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202C6" w14:textId="7C5AD95C" w:rsidR="00A5576F" w:rsidRPr="00D001B5" w:rsidRDefault="00A5576F" w:rsidP="007C56FE">
      <w:pPr>
        <w:pStyle w:val="Title"/>
        <w:jc w:val="center"/>
      </w:pPr>
      <w:r w:rsidRPr="00D001B5">
        <w:t>Student Handbook</w:t>
      </w:r>
    </w:p>
    <w:p w14:paraId="672A6659" w14:textId="6DED22EF" w:rsidR="00263277" w:rsidRPr="00D001B5" w:rsidRDefault="5CD0C59A" w:rsidP="007C56FE">
      <w:pPr>
        <w:pStyle w:val="Title"/>
        <w:jc w:val="center"/>
      </w:pPr>
      <w:r w:rsidRPr="5CD0C59A">
        <w:t>2022 NYSF Year 12 Program</w:t>
      </w:r>
    </w:p>
    <w:p w14:paraId="7D9EAAD8" w14:textId="77777777" w:rsidR="00D001B5" w:rsidRPr="00D001B5" w:rsidRDefault="00D001B5" w:rsidP="00D001B5"/>
    <w:p w14:paraId="0A37501D" w14:textId="182FF2F5" w:rsidR="00A5576F" w:rsidRPr="00287F85" w:rsidRDefault="00A5576F">
      <w:r w:rsidRPr="00287F85">
        <w:br w:type="page"/>
      </w:r>
    </w:p>
    <w:sdt>
      <w:sdtPr>
        <w:rPr>
          <w:rFonts w:ascii="Helvetica" w:eastAsiaTheme="minorHAnsi" w:hAnsi="Helvetica" w:cstheme="minorBidi"/>
          <w:b w:val="0"/>
          <w:bCs w:val="0"/>
          <w:color w:val="auto"/>
          <w:sz w:val="22"/>
          <w:szCs w:val="22"/>
        </w:rPr>
        <w:id w:val="-1442443199"/>
        <w:docPartObj>
          <w:docPartGallery w:val="Table of Contents"/>
          <w:docPartUnique/>
        </w:docPartObj>
      </w:sdtPr>
      <w:sdtEndPr>
        <w:rPr>
          <w:noProof/>
        </w:rPr>
      </w:sdtEndPr>
      <w:sdtContent>
        <w:p w14:paraId="22E0FC93" w14:textId="18BFB8E2" w:rsidR="00A5576F" w:rsidRPr="00287F85" w:rsidRDefault="59BDE8F9" w:rsidP="59BDE8F9">
          <w:pPr>
            <w:pStyle w:val="TOCHeading"/>
          </w:pPr>
          <w:r>
            <w:t>Table of Contents</w:t>
          </w:r>
        </w:p>
        <w:p w14:paraId="1425A890" w14:textId="51842EA4" w:rsidR="00BE6450" w:rsidRDefault="004B3B6E">
          <w:pPr>
            <w:pStyle w:val="TOC1"/>
            <w:tabs>
              <w:tab w:val="left" w:pos="440"/>
              <w:tab w:val="right" w:leader="dot" w:pos="10620"/>
            </w:tabs>
            <w:rPr>
              <w:rFonts w:eastAsiaTheme="minorEastAsia" w:cstheme="minorBidi"/>
              <w:b w:val="0"/>
              <w:bCs w:val="0"/>
              <w:iCs w:val="0"/>
              <w:noProof/>
              <w:color w:val="auto"/>
              <w:lang w:eastAsia="en-GB"/>
            </w:rPr>
          </w:pPr>
          <w:r w:rsidRPr="59BDE8F9">
            <w:rPr>
              <w:i/>
            </w:rPr>
            <w:fldChar w:fldCharType="begin"/>
          </w:r>
          <w:r w:rsidRPr="59BDE8F9">
            <w:rPr>
              <w:i/>
            </w:rPr>
            <w:instrText xml:space="preserve"> TOC \o "1-2" \h \z \u </w:instrText>
          </w:r>
          <w:r w:rsidRPr="59BDE8F9">
            <w:rPr>
              <w:i/>
            </w:rPr>
            <w:fldChar w:fldCharType="separate"/>
          </w:r>
          <w:hyperlink w:anchor="_Toc85463612" w:history="1">
            <w:r w:rsidR="00BE6450" w:rsidRPr="00CD7BB3">
              <w:rPr>
                <w:rStyle w:val="Hyperlink"/>
                <w:rFonts w:ascii="Helvetica" w:hAnsi="Helvetica" w:cs="Helvetica"/>
                <w:noProof/>
              </w:rPr>
              <w:t>1</w:t>
            </w:r>
            <w:r w:rsidR="00BE6450">
              <w:rPr>
                <w:rFonts w:eastAsiaTheme="minorEastAsia" w:cstheme="minorBidi"/>
                <w:b w:val="0"/>
                <w:bCs w:val="0"/>
                <w:iCs w:val="0"/>
                <w:noProof/>
                <w:color w:val="auto"/>
                <w:lang w:eastAsia="en-GB"/>
              </w:rPr>
              <w:tab/>
            </w:r>
            <w:r w:rsidR="00BE6450" w:rsidRPr="00CD7BB3">
              <w:rPr>
                <w:rStyle w:val="Hyperlink"/>
                <w:rFonts w:ascii="Helvetica" w:hAnsi="Helvetica" w:cs="Helvetica"/>
                <w:noProof/>
              </w:rPr>
              <w:t>Contacting the NYSF</w:t>
            </w:r>
            <w:r w:rsidR="00BE6450">
              <w:rPr>
                <w:noProof/>
                <w:webHidden/>
              </w:rPr>
              <w:tab/>
            </w:r>
            <w:r w:rsidR="00BE6450">
              <w:rPr>
                <w:noProof/>
                <w:webHidden/>
              </w:rPr>
              <w:fldChar w:fldCharType="begin"/>
            </w:r>
            <w:r w:rsidR="00BE6450">
              <w:rPr>
                <w:noProof/>
                <w:webHidden/>
              </w:rPr>
              <w:instrText xml:space="preserve"> PAGEREF _Toc85463612 \h </w:instrText>
            </w:r>
            <w:r w:rsidR="00BE6450">
              <w:rPr>
                <w:noProof/>
                <w:webHidden/>
              </w:rPr>
            </w:r>
            <w:r w:rsidR="00BE6450">
              <w:rPr>
                <w:noProof/>
                <w:webHidden/>
              </w:rPr>
              <w:fldChar w:fldCharType="separate"/>
            </w:r>
            <w:r w:rsidR="00BE6450">
              <w:rPr>
                <w:noProof/>
                <w:webHidden/>
              </w:rPr>
              <w:t>3</w:t>
            </w:r>
            <w:r w:rsidR="00BE6450">
              <w:rPr>
                <w:noProof/>
                <w:webHidden/>
              </w:rPr>
              <w:fldChar w:fldCharType="end"/>
            </w:r>
          </w:hyperlink>
        </w:p>
        <w:p w14:paraId="03C048AD" w14:textId="04920DFE" w:rsidR="00BE6450" w:rsidRDefault="00BE6450">
          <w:pPr>
            <w:pStyle w:val="TOC1"/>
            <w:tabs>
              <w:tab w:val="left" w:pos="440"/>
              <w:tab w:val="right" w:leader="dot" w:pos="10620"/>
            </w:tabs>
            <w:rPr>
              <w:rFonts w:eastAsiaTheme="minorEastAsia" w:cstheme="minorBidi"/>
              <w:b w:val="0"/>
              <w:bCs w:val="0"/>
              <w:iCs w:val="0"/>
              <w:noProof/>
              <w:color w:val="auto"/>
              <w:lang w:eastAsia="en-GB"/>
            </w:rPr>
          </w:pPr>
          <w:hyperlink w:anchor="_Toc85463613" w:history="1">
            <w:r w:rsidRPr="00CD7BB3">
              <w:rPr>
                <w:rStyle w:val="Hyperlink"/>
                <w:rFonts w:ascii="Helvetica" w:hAnsi="Helvetica" w:cs="Helvetica"/>
                <w:noProof/>
              </w:rPr>
              <w:t>2</w:t>
            </w:r>
            <w:r>
              <w:rPr>
                <w:rFonts w:eastAsiaTheme="minorEastAsia" w:cstheme="minorBidi"/>
                <w:b w:val="0"/>
                <w:bCs w:val="0"/>
                <w:iCs w:val="0"/>
                <w:noProof/>
                <w:color w:val="auto"/>
                <w:lang w:eastAsia="en-GB"/>
              </w:rPr>
              <w:tab/>
            </w:r>
            <w:r w:rsidRPr="00CD7BB3">
              <w:rPr>
                <w:rStyle w:val="Hyperlink"/>
                <w:rFonts w:ascii="Helvetica" w:hAnsi="Helvetica" w:cs="Helvetica"/>
                <w:noProof/>
              </w:rPr>
              <w:t>Welcome to the National Youth Science Forum!</w:t>
            </w:r>
            <w:r>
              <w:rPr>
                <w:noProof/>
                <w:webHidden/>
              </w:rPr>
              <w:tab/>
            </w:r>
            <w:r>
              <w:rPr>
                <w:noProof/>
                <w:webHidden/>
              </w:rPr>
              <w:fldChar w:fldCharType="begin"/>
            </w:r>
            <w:r>
              <w:rPr>
                <w:noProof/>
                <w:webHidden/>
              </w:rPr>
              <w:instrText xml:space="preserve"> PAGEREF _Toc85463613 \h </w:instrText>
            </w:r>
            <w:r>
              <w:rPr>
                <w:noProof/>
                <w:webHidden/>
              </w:rPr>
            </w:r>
            <w:r>
              <w:rPr>
                <w:noProof/>
                <w:webHidden/>
              </w:rPr>
              <w:fldChar w:fldCharType="separate"/>
            </w:r>
            <w:r>
              <w:rPr>
                <w:noProof/>
                <w:webHidden/>
              </w:rPr>
              <w:t>4</w:t>
            </w:r>
            <w:r>
              <w:rPr>
                <w:noProof/>
                <w:webHidden/>
              </w:rPr>
              <w:fldChar w:fldCharType="end"/>
            </w:r>
          </w:hyperlink>
        </w:p>
        <w:p w14:paraId="02B0B658" w14:textId="690BF645" w:rsidR="00BE6450" w:rsidRDefault="00BE6450">
          <w:pPr>
            <w:pStyle w:val="TOC2"/>
            <w:tabs>
              <w:tab w:val="left" w:pos="880"/>
              <w:tab w:val="right" w:leader="dot" w:pos="10620"/>
            </w:tabs>
            <w:rPr>
              <w:rFonts w:eastAsiaTheme="minorEastAsia" w:cstheme="minorBidi"/>
              <w:bCs w:val="0"/>
              <w:noProof/>
              <w:sz w:val="24"/>
              <w:szCs w:val="24"/>
              <w:lang w:eastAsia="en-GB"/>
            </w:rPr>
          </w:pPr>
          <w:hyperlink w:anchor="_Toc85463614" w:history="1">
            <w:r w:rsidRPr="00CD7BB3">
              <w:rPr>
                <w:rStyle w:val="Hyperlink"/>
                <w:rFonts w:ascii="Helvetica" w:hAnsi="Helvetica" w:cs="Helvetica"/>
                <w:noProof/>
              </w:rPr>
              <w:t>2.1</w:t>
            </w:r>
            <w:r>
              <w:rPr>
                <w:rFonts w:eastAsiaTheme="minorEastAsia" w:cstheme="minorBidi"/>
                <w:bCs w:val="0"/>
                <w:noProof/>
                <w:sz w:val="24"/>
                <w:szCs w:val="24"/>
                <w:lang w:eastAsia="en-GB"/>
              </w:rPr>
              <w:tab/>
            </w:r>
            <w:r w:rsidRPr="00CD7BB3">
              <w:rPr>
                <w:rStyle w:val="Hyperlink"/>
                <w:rFonts w:ascii="Helvetica" w:hAnsi="Helvetica" w:cs="Helvetica"/>
                <w:noProof/>
              </w:rPr>
              <w:t>Code of Conduct</w:t>
            </w:r>
            <w:r>
              <w:rPr>
                <w:noProof/>
                <w:webHidden/>
              </w:rPr>
              <w:tab/>
            </w:r>
            <w:r>
              <w:rPr>
                <w:noProof/>
                <w:webHidden/>
              </w:rPr>
              <w:fldChar w:fldCharType="begin"/>
            </w:r>
            <w:r>
              <w:rPr>
                <w:noProof/>
                <w:webHidden/>
              </w:rPr>
              <w:instrText xml:space="preserve"> PAGEREF _Toc85463614 \h </w:instrText>
            </w:r>
            <w:r>
              <w:rPr>
                <w:noProof/>
                <w:webHidden/>
              </w:rPr>
            </w:r>
            <w:r>
              <w:rPr>
                <w:noProof/>
                <w:webHidden/>
              </w:rPr>
              <w:fldChar w:fldCharType="separate"/>
            </w:r>
            <w:r>
              <w:rPr>
                <w:noProof/>
                <w:webHidden/>
              </w:rPr>
              <w:t>4</w:t>
            </w:r>
            <w:r>
              <w:rPr>
                <w:noProof/>
                <w:webHidden/>
              </w:rPr>
              <w:fldChar w:fldCharType="end"/>
            </w:r>
          </w:hyperlink>
        </w:p>
        <w:p w14:paraId="505008DD" w14:textId="667A1702" w:rsidR="00BE6450" w:rsidRDefault="00BE6450">
          <w:pPr>
            <w:pStyle w:val="TOC1"/>
            <w:tabs>
              <w:tab w:val="left" w:pos="440"/>
              <w:tab w:val="right" w:leader="dot" w:pos="10620"/>
            </w:tabs>
            <w:rPr>
              <w:rFonts w:eastAsiaTheme="minorEastAsia" w:cstheme="minorBidi"/>
              <w:b w:val="0"/>
              <w:bCs w:val="0"/>
              <w:iCs w:val="0"/>
              <w:noProof/>
              <w:color w:val="auto"/>
              <w:lang w:eastAsia="en-GB"/>
            </w:rPr>
          </w:pPr>
          <w:hyperlink w:anchor="_Toc85463615" w:history="1">
            <w:r w:rsidRPr="00CD7BB3">
              <w:rPr>
                <w:rStyle w:val="Hyperlink"/>
                <w:rFonts w:ascii="Helvetica" w:hAnsi="Helvetica" w:cs="Helvetica"/>
                <w:noProof/>
              </w:rPr>
              <w:t>3</w:t>
            </w:r>
            <w:r>
              <w:rPr>
                <w:rFonts w:eastAsiaTheme="minorEastAsia" w:cstheme="minorBidi"/>
                <w:b w:val="0"/>
                <w:bCs w:val="0"/>
                <w:iCs w:val="0"/>
                <w:noProof/>
                <w:color w:val="auto"/>
                <w:lang w:eastAsia="en-GB"/>
              </w:rPr>
              <w:tab/>
            </w:r>
            <w:r w:rsidRPr="00CD7BB3">
              <w:rPr>
                <w:rStyle w:val="Hyperlink"/>
                <w:rFonts w:ascii="Helvetica" w:hAnsi="Helvetica" w:cs="Helvetica"/>
                <w:noProof/>
              </w:rPr>
              <w:t>Before the Program</w:t>
            </w:r>
            <w:r>
              <w:rPr>
                <w:noProof/>
                <w:webHidden/>
              </w:rPr>
              <w:tab/>
            </w:r>
            <w:r>
              <w:rPr>
                <w:noProof/>
                <w:webHidden/>
              </w:rPr>
              <w:fldChar w:fldCharType="begin"/>
            </w:r>
            <w:r>
              <w:rPr>
                <w:noProof/>
                <w:webHidden/>
              </w:rPr>
              <w:instrText xml:space="preserve"> PAGEREF _Toc85463615 \h </w:instrText>
            </w:r>
            <w:r>
              <w:rPr>
                <w:noProof/>
                <w:webHidden/>
              </w:rPr>
            </w:r>
            <w:r>
              <w:rPr>
                <w:noProof/>
                <w:webHidden/>
              </w:rPr>
              <w:fldChar w:fldCharType="separate"/>
            </w:r>
            <w:r>
              <w:rPr>
                <w:noProof/>
                <w:webHidden/>
              </w:rPr>
              <w:t>5</w:t>
            </w:r>
            <w:r>
              <w:rPr>
                <w:noProof/>
                <w:webHidden/>
              </w:rPr>
              <w:fldChar w:fldCharType="end"/>
            </w:r>
          </w:hyperlink>
        </w:p>
        <w:p w14:paraId="2970D749" w14:textId="711BDF31" w:rsidR="00BE6450" w:rsidRDefault="00BE6450">
          <w:pPr>
            <w:pStyle w:val="TOC2"/>
            <w:tabs>
              <w:tab w:val="left" w:pos="880"/>
              <w:tab w:val="right" w:leader="dot" w:pos="10620"/>
            </w:tabs>
            <w:rPr>
              <w:rFonts w:eastAsiaTheme="minorEastAsia" w:cstheme="minorBidi"/>
              <w:bCs w:val="0"/>
              <w:noProof/>
              <w:sz w:val="24"/>
              <w:szCs w:val="24"/>
              <w:lang w:eastAsia="en-GB"/>
            </w:rPr>
          </w:pPr>
          <w:hyperlink w:anchor="_Toc85463616" w:history="1">
            <w:r w:rsidRPr="00CD7BB3">
              <w:rPr>
                <w:rStyle w:val="Hyperlink"/>
                <w:rFonts w:ascii="Helvetica" w:hAnsi="Helvetica" w:cs="Helvetica"/>
                <w:noProof/>
              </w:rPr>
              <w:t>3.1</w:t>
            </w:r>
            <w:r>
              <w:rPr>
                <w:rFonts w:eastAsiaTheme="minorEastAsia" w:cstheme="minorBidi"/>
                <w:bCs w:val="0"/>
                <w:noProof/>
                <w:sz w:val="24"/>
                <w:szCs w:val="24"/>
                <w:lang w:eastAsia="en-GB"/>
              </w:rPr>
              <w:tab/>
            </w:r>
            <w:r w:rsidRPr="00CD7BB3">
              <w:rPr>
                <w:rStyle w:val="Hyperlink"/>
                <w:rFonts w:ascii="Helvetica" w:hAnsi="Helvetica" w:cs="Helvetica"/>
                <w:noProof/>
              </w:rPr>
              <w:t>Checklist</w:t>
            </w:r>
            <w:r>
              <w:rPr>
                <w:noProof/>
                <w:webHidden/>
              </w:rPr>
              <w:tab/>
            </w:r>
            <w:r>
              <w:rPr>
                <w:noProof/>
                <w:webHidden/>
              </w:rPr>
              <w:fldChar w:fldCharType="begin"/>
            </w:r>
            <w:r>
              <w:rPr>
                <w:noProof/>
                <w:webHidden/>
              </w:rPr>
              <w:instrText xml:space="preserve"> PAGEREF _Toc85463616 \h </w:instrText>
            </w:r>
            <w:r>
              <w:rPr>
                <w:noProof/>
                <w:webHidden/>
              </w:rPr>
            </w:r>
            <w:r>
              <w:rPr>
                <w:noProof/>
                <w:webHidden/>
              </w:rPr>
              <w:fldChar w:fldCharType="separate"/>
            </w:r>
            <w:r>
              <w:rPr>
                <w:noProof/>
                <w:webHidden/>
              </w:rPr>
              <w:t>5</w:t>
            </w:r>
            <w:r>
              <w:rPr>
                <w:noProof/>
                <w:webHidden/>
              </w:rPr>
              <w:fldChar w:fldCharType="end"/>
            </w:r>
          </w:hyperlink>
        </w:p>
        <w:p w14:paraId="68FFE38F" w14:textId="2CCC12D9" w:rsidR="00BE6450" w:rsidRDefault="00BE6450">
          <w:pPr>
            <w:pStyle w:val="TOC2"/>
            <w:tabs>
              <w:tab w:val="left" w:pos="880"/>
              <w:tab w:val="right" w:leader="dot" w:pos="10620"/>
            </w:tabs>
            <w:rPr>
              <w:rFonts w:eastAsiaTheme="minorEastAsia" w:cstheme="minorBidi"/>
              <w:bCs w:val="0"/>
              <w:noProof/>
              <w:sz w:val="24"/>
              <w:szCs w:val="24"/>
              <w:lang w:eastAsia="en-GB"/>
            </w:rPr>
          </w:pPr>
          <w:hyperlink w:anchor="_Toc85463617" w:history="1">
            <w:r w:rsidRPr="00CD7BB3">
              <w:rPr>
                <w:rStyle w:val="Hyperlink"/>
                <w:rFonts w:ascii="Helvetica" w:hAnsi="Helvetica" w:cs="Helvetica"/>
                <w:noProof/>
              </w:rPr>
              <w:t>3.2</w:t>
            </w:r>
            <w:r>
              <w:rPr>
                <w:rFonts w:eastAsiaTheme="minorEastAsia" w:cstheme="minorBidi"/>
                <w:bCs w:val="0"/>
                <w:noProof/>
                <w:sz w:val="24"/>
                <w:szCs w:val="24"/>
                <w:lang w:eastAsia="en-GB"/>
              </w:rPr>
              <w:tab/>
            </w:r>
            <w:r w:rsidRPr="00CD7BB3">
              <w:rPr>
                <w:rStyle w:val="Hyperlink"/>
                <w:rFonts w:ascii="Helvetica" w:hAnsi="Helvetica" w:cs="Helvetica"/>
                <w:noProof/>
              </w:rPr>
              <w:t>How we communicate with you</w:t>
            </w:r>
            <w:r>
              <w:rPr>
                <w:noProof/>
                <w:webHidden/>
              </w:rPr>
              <w:tab/>
            </w:r>
            <w:r>
              <w:rPr>
                <w:noProof/>
                <w:webHidden/>
              </w:rPr>
              <w:fldChar w:fldCharType="begin"/>
            </w:r>
            <w:r>
              <w:rPr>
                <w:noProof/>
                <w:webHidden/>
              </w:rPr>
              <w:instrText xml:space="preserve"> PAGEREF _Toc85463617 \h </w:instrText>
            </w:r>
            <w:r>
              <w:rPr>
                <w:noProof/>
                <w:webHidden/>
              </w:rPr>
            </w:r>
            <w:r>
              <w:rPr>
                <w:noProof/>
                <w:webHidden/>
              </w:rPr>
              <w:fldChar w:fldCharType="separate"/>
            </w:r>
            <w:r>
              <w:rPr>
                <w:noProof/>
                <w:webHidden/>
              </w:rPr>
              <w:t>5</w:t>
            </w:r>
            <w:r>
              <w:rPr>
                <w:noProof/>
                <w:webHidden/>
              </w:rPr>
              <w:fldChar w:fldCharType="end"/>
            </w:r>
          </w:hyperlink>
        </w:p>
        <w:p w14:paraId="3BC9CF33" w14:textId="09A0B478" w:rsidR="00BE6450" w:rsidRDefault="00BE6450">
          <w:pPr>
            <w:pStyle w:val="TOC2"/>
            <w:tabs>
              <w:tab w:val="left" w:pos="880"/>
              <w:tab w:val="right" w:leader="dot" w:pos="10620"/>
            </w:tabs>
            <w:rPr>
              <w:rFonts w:eastAsiaTheme="minorEastAsia" w:cstheme="minorBidi"/>
              <w:bCs w:val="0"/>
              <w:noProof/>
              <w:sz w:val="24"/>
              <w:szCs w:val="24"/>
              <w:lang w:eastAsia="en-GB"/>
            </w:rPr>
          </w:pPr>
          <w:hyperlink w:anchor="_Toc85463618" w:history="1">
            <w:r w:rsidRPr="00CD7BB3">
              <w:rPr>
                <w:rStyle w:val="Hyperlink"/>
                <w:rFonts w:ascii="Helvetica" w:hAnsi="Helvetica" w:cs="Helvetica"/>
                <w:noProof/>
              </w:rPr>
              <w:t>3.3</w:t>
            </w:r>
            <w:r>
              <w:rPr>
                <w:rFonts w:eastAsiaTheme="minorEastAsia" w:cstheme="minorBidi"/>
                <w:bCs w:val="0"/>
                <w:noProof/>
                <w:sz w:val="24"/>
                <w:szCs w:val="24"/>
                <w:lang w:eastAsia="en-GB"/>
              </w:rPr>
              <w:tab/>
            </w:r>
            <w:r w:rsidRPr="00CD7BB3">
              <w:rPr>
                <w:rStyle w:val="Hyperlink"/>
                <w:rFonts w:ascii="Helvetica" w:hAnsi="Helvetica" w:cs="Helvetica"/>
                <w:noProof/>
              </w:rPr>
              <w:t>Orientations</w:t>
            </w:r>
            <w:r>
              <w:rPr>
                <w:noProof/>
                <w:webHidden/>
              </w:rPr>
              <w:tab/>
            </w:r>
            <w:r>
              <w:rPr>
                <w:noProof/>
                <w:webHidden/>
              </w:rPr>
              <w:fldChar w:fldCharType="begin"/>
            </w:r>
            <w:r>
              <w:rPr>
                <w:noProof/>
                <w:webHidden/>
              </w:rPr>
              <w:instrText xml:space="preserve"> PAGEREF _Toc85463618 \h </w:instrText>
            </w:r>
            <w:r>
              <w:rPr>
                <w:noProof/>
                <w:webHidden/>
              </w:rPr>
            </w:r>
            <w:r>
              <w:rPr>
                <w:noProof/>
                <w:webHidden/>
              </w:rPr>
              <w:fldChar w:fldCharType="separate"/>
            </w:r>
            <w:r>
              <w:rPr>
                <w:noProof/>
                <w:webHidden/>
              </w:rPr>
              <w:t>6</w:t>
            </w:r>
            <w:r>
              <w:rPr>
                <w:noProof/>
                <w:webHidden/>
              </w:rPr>
              <w:fldChar w:fldCharType="end"/>
            </w:r>
          </w:hyperlink>
        </w:p>
        <w:p w14:paraId="481EA0BB" w14:textId="6DB9D67F" w:rsidR="00BE6450" w:rsidRDefault="00BE6450">
          <w:pPr>
            <w:pStyle w:val="TOC2"/>
            <w:tabs>
              <w:tab w:val="left" w:pos="880"/>
              <w:tab w:val="right" w:leader="dot" w:pos="10620"/>
            </w:tabs>
            <w:rPr>
              <w:rFonts w:eastAsiaTheme="minorEastAsia" w:cstheme="minorBidi"/>
              <w:bCs w:val="0"/>
              <w:noProof/>
              <w:sz w:val="24"/>
              <w:szCs w:val="24"/>
              <w:lang w:eastAsia="en-GB"/>
            </w:rPr>
          </w:pPr>
          <w:hyperlink w:anchor="_Toc85463619" w:history="1">
            <w:r w:rsidRPr="00CD7BB3">
              <w:rPr>
                <w:rStyle w:val="Hyperlink"/>
                <w:rFonts w:ascii="Helvetica" w:hAnsi="Helvetica" w:cs="Helvetica"/>
                <w:noProof/>
              </w:rPr>
              <w:t>3.4</w:t>
            </w:r>
            <w:r>
              <w:rPr>
                <w:rFonts w:eastAsiaTheme="minorEastAsia" w:cstheme="minorBidi"/>
                <w:bCs w:val="0"/>
                <w:noProof/>
                <w:sz w:val="24"/>
                <w:szCs w:val="24"/>
                <w:lang w:eastAsia="en-GB"/>
              </w:rPr>
              <w:tab/>
            </w:r>
            <w:r w:rsidRPr="00CD7BB3">
              <w:rPr>
                <w:rStyle w:val="Hyperlink"/>
                <w:rFonts w:ascii="Helvetica" w:hAnsi="Helvetica" w:cs="Helvetica"/>
                <w:noProof/>
              </w:rPr>
              <w:t>Who you need to contact before the 2022 NYSF Year 12 Program</w:t>
            </w:r>
            <w:r>
              <w:rPr>
                <w:noProof/>
                <w:webHidden/>
              </w:rPr>
              <w:tab/>
            </w:r>
            <w:r>
              <w:rPr>
                <w:noProof/>
                <w:webHidden/>
              </w:rPr>
              <w:fldChar w:fldCharType="begin"/>
            </w:r>
            <w:r>
              <w:rPr>
                <w:noProof/>
                <w:webHidden/>
              </w:rPr>
              <w:instrText xml:space="preserve"> PAGEREF _Toc85463619 \h </w:instrText>
            </w:r>
            <w:r>
              <w:rPr>
                <w:noProof/>
                <w:webHidden/>
              </w:rPr>
            </w:r>
            <w:r>
              <w:rPr>
                <w:noProof/>
                <w:webHidden/>
              </w:rPr>
              <w:fldChar w:fldCharType="separate"/>
            </w:r>
            <w:r>
              <w:rPr>
                <w:noProof/>
                <w:webHidden/>
              </w:rPr>
              <w:t>6</w:t>
            </w:r>
            <w:r>
              <w:rPr>
                <w:noProof/>
                <w:webHidden/>
              </w:rPr>
              <w:fldChar w:fldCharType="end"/>
            </w:r>
          </w:hyperlink>
        </w:p>
        <w:p w14:paraId="5A091188" w14:textId="61803B7D" w:rsidR="00BE6450" w:rsidRDefault="00BE6450">
          <w:pPr>
            <w:pStyle w:val="TOC2"/>
            <w:tabs>
              <w:tab w:val="left" w:pos="880"/>
              <w:tab w:val="right" w:leader="dot" w:pos="10620"/>
            </w:tabs>
            <w:rPr>
              <w:rFonts w:eastAsiaTheme="minorEastAsia" w:cstheme="minorBidi"/>
              <w:bCs w:val="0"/>
              <w:noProof/>
              <w:sz w:val="24"/>
              <w:szCs w:val="24"/>
              <w:lang w:eastAsia="en-GB"/>
            </w:rPr>
          </w:pPr>
          <w:hyperlink w:anchor="_Toc85463620" w:history="1">
            <w:r w:rsidRPr="00CD7BB3">
              <w:rPr>
                <w:rStyle w:val="Hyperlink"/>
                <w:rFonts w:ascii="Helvetica" w:hAnsi="Helvetica" w:cs="Helvetica"/>
                <w:noProof/>
              </w:rPr>
              <w:t>3.5</w:t>
            </w:r>
            <w:r>
              <w:rPr>
                <w:rFonts w:eastAsiaTheme="minorEastAsia" w:cstheme="minorBidi"/>
                <w:bCs w:val="0"/>
                <w:noProof/>
                <w:sz w:val="24"/>
                <w:szCs w:val="24"/>
                <w:lang w:eastAsia="en-GB"/>
              </w:rPr>
              <w:tab/>
            </w:r>
            <w:r w:rsidRPr="00CD7BB3">
              <w:rPr>
                <w:rStyle w:val="Hyperlink"/>
                <w:rFonts w:ascii="Helvetica" w:hAnsi="Helvetica" w:cs="Helvetica"/>
                <w:noProof/>
              </w:rPr>
              <w:t>NYSF Year 12 Program and other events</w:t>
            </w:r>
            <w:r>
              <w:rPr>
                <w:noProof/>
                <w:webHidden/>
              </w:rPr>
              <w:tab/>
            </w:r>
            <w:r>
              <w:rPr>
                <w:noProof/>
                <w:webHidden/>
              </w:rPr>
              <w:fldChar w:fldCharType="begin"/>
            </w:r>
            <w:r>
              <w:rPr>
                <w:noProof/>
                <w:webHidden/>
              </w:rPr>
              <w:instrText xml:space="preserve"> PAGEREF _Toc85463620 \h </w:instrText>
            </w:r>
            <w:r>
              <w:rPr>
                <w:noProof/>
                <w:webHidden/>
              </w:rPr>
            </w:r>
            <w:r>
              <w:rPr>
                <w:noProof/>
                <w:webHidden/>
              </w:rPr>
              <w:fldChar w:fldCharType="separate"/>
            </w:r>
            <w:r>
              <w:rPr>
                <w:noProof/>
                <w:webHidden/>
              </w:rPr>
              <w:t>7</w:t>
            </w:r>
            <w:r>
              <w:rPr>
                <w:noProof/>
                <w:webHidden/>
              </w:rPr>
              <w:fldChar w:fldCharType="end"/>
            </w:r>
          </w:hyperlink>
        </w:p>
        <w:p w14:paraId="28F261F4" w14:textId="45993B67" w:rsidR="00BE6450" w:rsidRDefault="00BE6450">
          <w:pPr>
            <w:pStyle w:val="TOC2"/>
            <w:tabs>
              <w:tab w:val="left" w:pos="880"/>
              <w:tab w:val="right" w:leader="dot" w:pos="10620"/>
            </w:tabs>
            <w:rPr>
              <w:rFonts w:eastAsiaTheme="minorEastAsia" w:cstheme="minorBidi"/>
              <w:bCs w:val="0"/>
              <w:noProof/>
              <w:sz w:val="24"/>
              <w:szCs w:val="24"/>
              <w:lang w:eastAsia="en-GB"/>
            </w:rPr>
          </w:pPr>
          <w:hyperlink w:anchor="_Toc85463621" w:history="1">
            <w:r w:rsidRPr="00CD7BB3">
              <w:rPr>
                <w:rStyle w:val="Hyperlink"/>
                <w:rFonts w:ascii="Helvetica" w:hAnsi="Helvetica" w:cs="Helvetica"/>
                <w:noProof/>
              </w:rPr>
              <w:t>3.6</w:t>
            </w:r>
            <w:r>
              <w:rPr>
                <w:rFonts w:eastAsiaTheme="minorEastAsia" w:cstheme="minorBidi"/>
                <w:bCs w:val="0"/>
                <w:noProof/>
                <w:sz w:val="24"/>
                <w:szCs w:val="24"/>
                <w:lang w:eastAsia="en-GB"/>
              </w:rPr>
              <w:tab/>
            </w:r>
            <w:r w:rsidRPr="00CD7BB3">
              <w:rPr>
                <w:rStyle w:val="Hyperlink"/>
                <w:rFonts w:ascii="Helvetica" w:hAnsi="Helvetica" w:cs="Helvetica"/>
                <w:noProof/>
              </w:rPr>
              <w:t>Withdrawals and refunds</w:t>
            </w:r>
            <w:r>
              <w:rPr>
                <w:noProof/>
                <w:webHidden/>
              </w:rPr>
              <w:tab/>
            </w:r>
            <w:r>
              <w:rPr>
                <w:noProof/>
                <w:webHidden/>
              </w:rPr>
              <w:fldChar w:fldCharType="begin"/>
            </w:r>
            <w:r>
              <w:rPr>
                <w:noProof/>
                <w:webHidden/>
              </w:rPr>
              <w:instrText xml:space="preserve"> PAGEREF _Toc85463621 \h </w:instrText>
            </w:r>
            <w:r>
              <w:rPr>
                <w:noProof/>
                <w:webHidden/>
              </w:rPr>
            </w:r>
            <w:r>
              <w:rPr>
                <w:noProof/>
                <w:webHidden/>
              </w:rPr>
              <w:fldChar w:fldCharType="separate"/>
            </w:r>
            <w:r>
              <w:rPr>
                <w:noProof/>
                <w:webHidden/>
              </w:rPr>
              <w:t>7</w:t>
            </w:r>
            <w:r>
              <w:rPr>
                <w:noProof/>
                <w:webHidden/>
              </w:rPr>
              <w:fldChar w:fldCharType="end"/>
            </w:r>
          </w:hyperlink>
        </w:p>
        <w:p w14:paraId="75A4956B" w14:textId="688C117F" w:rsidR="00BE6450" w:rsidRDefault="00BE6450">
          <w:pPr>
            <w:pStyle w:val="TOC1"/>
            <w:tabs>
              <w:tab w:val="left" w:pos="440"/>
              <w:tab w:val="right" w:leader="dot" w:pos="10620"/>
            </w:tabs>
            <w:rPr>
              <w:rFonts w:eastAsiaTheme="minorEastAsia" w:cstheme="minorBidi"/>
              <w:b w:val="0"/>
              <w:bCs w:val="0"/>
              <w:iCs w:val="0"/>
              <w:noProof/>
              <w:color w:val="auto"/>
              <w:lang w:eastAsia="en-GB"/>
            </w:rPr>
          </w:pPr>
          <w:hyperlink w:anchor="_Toc85463622" w:history="1">
            <w:r w:rsidRPr="00CD7BB3">
              <w:rPr>
                <w:rStyle w:val="Hyperlink"/>
                <w:noProof/>
              </w:rPr>
              <w:t>4</w:t>
            </w:r>
            <w:r>
              <w:rPr>
                <w:rFonts w:eastAsiaTheme="minorEastAsia" w:cstheme="minorBidi"/>
                <w:b w:val="0"/>
                <w:bCs w:val="0"/>
                <w:iCs w:val="0"/>
                <w:noProof/>
                <w:color w:val="auto"/>
                <w:lang w:eastAsia="en-GB"/>
              </w:rPr>
              <w:tab/>
            </w:r>
            <w:r w:rsidRPr="00CD7BB3">
              <w:rPr>
                <w:rStyle w:val="Hyperlink"/>
                <w:noProof/>
              </w:rPr>
              <w:t>During the Program</w:t>
            </w:r>
            <w:r>
              <w:rPr>
                <w:noProof/>
                <w:webHidden/>
              </w:rPr>
              <w:tab/>
            </w:r>
            <w:r>
              <w:rPr>
                <w:noProof/>
                <w:webHidden/>
              </w:rPr>
              <w:fldChar w:fldCharType="begin"/>
            </w:r>
            <w:r>
              <w:rPr>
                <w:noProof/>
                <w:webHidden/>
              </w:rPr>
              <w:instrText xml:space="preserve"> PAGEREF _Toc85463622 \h </w:instrText>
            </w:r>
            <w:r>
              <w:rPr>
                <w:noProof/>
                <w:webHidden/>
              </w:rPr>
            </w:r>
            <w:r>
              <w:rPr>
                <w:noProof/>
                <w:webHidden/>
              </w:rPr>
              <w:fldChar w:fldCharType="separate"/>
            </w:r>
            <w:r>
              <w:rPr>
                <w:noProof/>
                <w:webHidden/>
              </w:rPr>
              <w:t>8</w:t>
            </w:r>
            <w:r>
              <w:rPr>
                <w:noProof/>
                <w:webHidden/>
              </w:rPr>
              <w:fldChar w:fldCharType="end"/>
            </w:r>
          </w:hyperlink>
        </w:p>
        <w:p w14:paraId="46052A86" w14:textId="298B599C" w:rsidR="00BE6450" w:rsidRDefault="00BE6450">
          <w:pPr>
            <w:pStyle w:val="TOC2"/>
            <w:tabs>
              <w:tab w:val="left" w:pos="880"/>
              <w:tab w:val="right" w:leader="dot" w:pos="10620"/>
            </w:tabs>
            <w:rPr>
              <w:rFonts w:eastAsiaTheme="minorEastAsia" w:cstheme="minorBidi"/>
              <w:bCs w:val="0"/>
              <w:noProof/>
              <w:sz w:val="24"/>
              <w:szCs w:val="24"/>
              <w:lang w:eastAsia="en-GB"/>
            </w:rPr>
          </w:pPr>
          <w:hyperlink w:anchor="_Toc85463623" w:history="1">
            <w:r w:rsidRPr="00CD7BB3">
              <w:rPr>
                <w:rStyle w:val="Hyperlink"/>
                <w:noProof/>
              </w:rPr>
              <w:t>4.1</w:t>
            </w:r>
            <w:r>
              <w:rPr>
                <w:rFonts w:eastAsiaTheme="minorEastAsia" w:cstheme="minorBidi"/>
                <w:bCs w:val="0"/>
                <w:noProof/>
                <w:sz w:val="24"/>
                <w:szCs w:val="24"/>
                <w:lang w:eastAsia="en-GB"/>
              </w:rPr>
              <w:tab/>
            </w:r>
            <w:r w:rsidRPr="00CD7BB3">
              <w:rPr>
                <w:rStyle w:val="Hyperlink"/>
                <w:noProof/>
              </w:rPr>
              <w:t>Program overview*</w:t>
            </w:r>
            <w:r>
              <w:rPr>
                <w:noProof/>
                <w:webHidden/>
              </w:rPr>
              <w:tab/>
            </w:r>
            <w:r>
              <w:rPr>
                <w:noProof/>
                <w:webHidden/>
              </w:rPr>
              <w:fldChar w:fldCharType="begin"/>
            </w:r>
            <w:r>
              <w:rPr>
                <w:noProof/>
                <w:webHidden/>
              </w:rPr>
              <w:instrText xml:space="preserve"> PAGEREF _Toc85463623 \h </w:instrText>
            </w:r>
            <w:r>
              <w:rPr>
                <w:noProof/>
                <w:webHidden/>
              </w:rPr>
            </w:r>
            <w:r>
              <w:rPr>
                <w:noProof/>
                <w:webHidden/>
              </w:rPr>
              <w:fldChar w:fldCharType="separate"/>
            </w:r>
            <w:r>
              <w:rPr>
                <w:noProof/>
                <w:webHidden/>
              </w:rPr>
              <w:t>8</w:t>
            </w:r>
            <w:r>
              <w:rPr>
                <w:noProof/>
                <w:webHidden/>
              </w:rPr>
              <w:fldChar w:fldCharType="end"/>
            </w:r>
          </w:hyperlink>
        </w:p>
        <w:p w14:paraId="4F3D2BDF" w14:textId="466575C6" w:rsidR="00BE6450" w:rsidRDefault="00BE6450">
          <w:pPr>
            <w:pStyle w:val="TOC2"/>
            <w:tabs>
              <w:tab w:val="left" w:pos="880"/>
              <w:tab w:val="right" w:leader="dot" w:pos="10620"/>
            </w:tabs>
            <w:rPr>
              <w:rFonts w:eastAsiaTheme="minorEastAsia" w:cstheme="minorBidi"/>
              <w:bCs w:val="0"/>
              <w:noProof/>
              <w:sz w:val="24"/>
              <w:szCs w:val="24"/>
              <w:lang w:eastAsia="en-GB"/>
            </w:rPr>
          </w:pPr>
          <w:hyperlink w:anchor="_Toc85463624" w:history="1">
            <w:r w:rsidRPr="00CD7BB3">
              <w:rPr>
                <w:rStyle w:val="Hyperlink"/>
                <w:noProof/>
              </w:rPr>
              <w:t>4.2</w:t>
            </w:r>
            <w:r>
              <w:rPr>
                <w:rFonts w:eastAsiaTheme="minorEastAsia" w:cstheme="minorBidi"/>
                <w:bCs w:val="0"/>
                <w:noProof/>
                <w:sz w:val="24"/>
                <w:szCs w:val="24"/>
                <w:lang w:eastAsia="en-GB"/>
              </w:rPr>
              <w:tab/>
            </w:r>
            <w:r w:rsidRPr="00CD7BB3">
              <w:rPr>
                <w:rStyle w:val="Hyperlink"/>
                <w:noProof/>
              </w:rPr>
              <w:t>Digital sessions</w:t>
            </w:r>
            <w:r>
              <w:rPr>
                <w:noProof/>
                <w:webHidden/>
              </w:rPr>
              <w:tab/>
            </w:r>
            <w:r>
              <w:rPr>
                <w:noProof/>
                <w:webHidden/>
              </w:rPr>
              <w:fldChar w:fldCharType="begin"/>
            </w:r>
            <w:r>
              <w:rPr>
                <w:noProof/>
                <w:webHidden/>
              </w:rPr>
              <w:instrText xml:space="preserve"> PAGEREF _Toc85463624 \h </w:instrText>
            </w:r>
            <w:r>
              <w:rPr>
                <w:noProof/>
                <w:webHidden/>
              </w:rPr>
            </w:r>
            <w:r>
              <w:rPr>
                <w:noProof/>
                <w:webHidden/>
              </w:rPr>
              <w:fldChar w:fldCharType="separate"/>
            </w:r>
            <w:r>
              <w:rPr>
                <w:noProof/>
                <w:webHidden/>
              </w:rPr>
              <w:t>8</w:t>
            </w:r>
            <w:r>
              <w:rPr>
                <w:noProof/>
                <w:webHidden/>
              </w:rPr>
              <w:fldChar w:fldCharType="end"/>
            </w:r>
          </w:hyperlink>
        </w:p>
        <w:p w14:paraId="78C8F801" w14:textId="5DEA99E8" w:rsidR="00BE6450" w:rsidRDefault="00BE6450">
          <w:pPr>
            <w:pStyle w:val="TOC2"/>
            <w:tabs>
              <w:tab w:val="left" w:pos="880"/>
              <w:tab w:val="right" w:leader="dot" w:pos="10620"/>
            </w:tabs>
            <w:rPr>
              <w:rFonts w:eastAsiaTheme="minorEastAsia" w:cstheme="minorBidi"/>
              <w:bCs w:val="0"/>
              <w:noProof/>
              <w:sz w:val="24"/>
              <w:szCs w:val="24"/>
              <w:lang w:eastAsia="en-GB"/>
            </w:rPr>
          </w:pPr>
          <w:hyperlink w:anchor="_Toc85463625" w:history="1">
            <w:r w:rsidRPr="00CD7BB3">
              <w:rPr>
                <w:rStyle w:val="Hyperlink"/>
                <w:noProof/>
              </w:rPr>
              <w:t>4.3</w:t>
            </w:r>
            <w:r>
              <w:rPr>
                <w:rFonts w:eastAsiaTheme="minorEastAsia" w:cstheme="minorBidi"/>
                <w:bCs w:val="0"/>
                <w:noProof/>
                <w:sz w:val="24"/>
                <w:szCs w:val="24"/>
                <w:lang w:eastAsia="en-GB"/>
              </w:rPr>
              <w:tab/>
            </w:r>
            <w:r w:rsidRPr="00CD7BB3">
              <w:rPr>
                <w:rStyle w:val="Hyperlink"/>
                <w:noProof/>
              </w:rPr>
              <w:t>In-person visits</w:t>
            </w:r>
            <w:r>
              <w:rPr>
                <w:noProof/>
                <w:webHidden/>
              </w:rPr>
              <w:tab/>
            </w:r>
            <w:r>
              <w:rPr>
                <w:noProof/>
                <w:webHidden/>
              </w:rPr>
              <w:fldChar w:fldCharType="begin"/>
            </w:r>
            <w:r>
              <w:rPr>
                <w:noProof/>
                <w:webHidden/>
              </w:rPr>
              <w:instrText xml:space="preserve"> PAGEREF _Toc85463625 \h </w:instrText>
            </w:r>
            <w:r>
              <w:rPr>
                <w:noProof/>
                <w:webHidden/>
              </w:rPr>
            </w:r>
            <w:r>
              <w:rPr>
                <w:noProof/>
                <w:webHidden/>
              </w:rPr>
              <w:fldChar w:fldCharType="separate"/>
            </w:r>
            <w:r>
              <w:rPr>
                <w:noProof/>
                <w:webHidden/>
              </w:rPr>
              <w:t>9</w:t>
            </w:r>
            <w:r>
              <w:rPr>
                <w:noProof/>
                <w:webHidden/>
              </w:rPr>
              <w:fldChar w:fldCharType="end"/>
            </w:r>
          </w:hyperlink>
        </w:p>
        <w:p w14:paraId="50DF3114" w14:textId="62CF3779" w:rsidR="00BE6450" w:rsidRDefault="00BE6450">
          <w:pPr>
            <w:pStyle w:val="TOC2"/>
            <w:tabs>
              <w:tab w:val="left" w:pos="880"/>
              <w:tab w:val="right" w:leader="dot" w:pos="10620"/>
            </w:tabs>
            <w:rPr>
              <w:rFonts w:eastAsiaTheme="minorEastAsia" w:cstheme="minorBidi"/>
              <w:bCs w:val="0"/>
              <w:noProof/>
              <w:sz w:val="24"/>
              <w:szCs w:val="24"/>
              <w:lang w:eastAsia="en-GB"/>
            </w:rPr>
          </w:pPr>
          <w:hyperlink w:anchor="_Toc85463626" w:history="1">
            <w:r w:rsidRPr="00CD7BB3">
              <w:rPr>
                <w:rStyle w:val="Hyperlink"/>
                <w:noProof/>
              </w:rPr>
              <w:t>4.4</w:t>
            </w:r>
            <w:r>
              <w:rPr>
                <w:rFonts w:eastAsiaTheme="minorEastAsia" w:cstheme="minorBidi"/>
                <w:bCs w:val="0"/>
                <w:noProof/>
                <w:sz w:val="24"/>
                <w:szCs w:val="24"/>
                <w:lang w:eastAsia="en-GB"/>
              </w:rPr>
              <w:tab/>
            </w:r>
            <w:r w:rsidRPr="00CD7BB3">
              <w:rPr>
                <w:rStyle w:val="Hyperlink"/>
                <w:noProof/>
              </w:rPr>
              <w:t>Health, safety, and COVID information</w:t>
            </w:r>
            <w:r>
              <w:rPr>
                <w:noProof/>
                <w:webHidden/>
              </w:rPr>
              <w:tab/>
            </w:r>
            <w:r>
              <w:rPr>
                <w:noProof/>
                <w:webHidden/>
              </w:rPr>
              <w:fldChar w:fldCharType="begin"/>
            </w:r>
            <w:r>
              <w:rPr>
                <w:noProof/>
                <w:webHidden/>
              </w:rPr>
              <w:instrText xml:space="preserve"> PAGEREF _Toc85463626 \h </w:instrText>
            </w:r>
            <w:r>
              <w:rPr>
                <w:noProof/>
                <w:webHidden/>
              </w:rPr>
            </w:r>
            <w:r>
              <w:rPr>
                <w:noProof/>
                <w:webHidden/>
              </w:rPr>
              <w:fldChar w:fldCharType="separate"/>
            </w:r>
            <w:r>
              <w:rPr>
                <w:noProof/>
                <w:webHidden/>
              </w:rPr>
              <w:t>10</w:t>
            </w:r>
            <w:r>
              <w:rPr>
                <w:noProof/>
                <w:webHidden/>
              </w:rPr>
              <w:fldChar w:fldCharType="end"/>
            </w:r>
          </w:hyperlink>
        </w:p>
        <w:p w14:paraId="1D6AA9B4" w14:textId="27F714A9" w:rsidR="00BE6450" w:rsidRDefault="00BE6450">
          <w:pPr>
            <w:pStyle w:val="TOC2"/>
            <w:tabs>
              <w:tab w:val="left" w:pos="880"/>
              <w:tab w:val="right" w:leader="dot" w:pos="10620"/>
            </w:tabs>
            <w:rPr>
              <w:rFonts w:eastAsiaTheme="minorEastAsia" w:cstheme="minorBidi"/>
              <w:bCs w:val="0"/>
              <w:noProof/>
              <w:sz w:val="24"/>
              <w:szCs w:val="24"/>
              <w:lang w:eastAsia="en-GB"/>
            </w:rPr>
          </w:pPr>
          <w:hyperlink w:anchor="_Toc85463627" w:history="1">
            <w:r w:rsidRPr="00CD7BB3">
              <w:rPr>
                <w:rStyle w:val="Hyperlink"/>
                <w:noProof/>
              </w:rPr>
              <w:t>4.5</w:t>
            </w:r>
            <w:r>
              <w:rPr>
                <w:rFonts w:eastAsiaTheme="minorEastAsia" w:cstheme="minorBidi"/>
                <w:bCs w:val="0"/>
                <w:noProof/>
                <w:sz w:val="24"/>
                <w:szCs w:val="24"/>
                <w:lang w:eastAsia="en-GB"/>
              </w:rPr>
              <w:tab/>
            </w:r>
            <w:r w:rsidRPr="00CD7BB3">
              <w:rPr>
                <w:rStyle w:val="Hyperlink"/>
                <w:noProof/>
              </w:rPr>
              <w:t>Staff on the Program</w:t>
            </w:r>
            <w:r>
              <w:rPr>
                <w:noProof/>
                <w:webHidden/>
              </w:rPr>
              <w:tab/>
            </w:r>
            <w:r>
              <w:rPr>
                <w:noProof/>
                <w:webHidden/>
              </w:rPr>
              <w:fldChar w:fldCharType="begin"/>
            </w:r>
            <w:r>
              <w:rPr>
                <w:noProof/>
                <w:webHidden/>
              </w:rPr>
              <w:instrText xml:space="preserve"> PAGEREF _Toc85463627 \h </w:instrText>
            </w:r>
            <w:r>
              <w:rPr>
                <w:noProof/>
                <w:webHidden/>
              </w:rPr>
            </w:r>
            <w:r>
              <w:rPr>
                <w:noProof/>
                <w:webHidden/>
              </w:rPr>
              <w:fldChar w:fldCharType="separate"/>
            </w:r>
            <w:r>
              <w:rPr>
                <w:noProof/>
                <w:webHidden/>
              </w:rPr>
              <w:t>11</w:t>
            </w:r>
            <w:r>
              <w:rPr>
                <w:noProof/>
                <w:webHidden/>
              </w:rPr>
              <w:fldChar w:fldCharType="end"/>
            </w:r>
          </w:hyperlink>
        </w:p>
        <w:p w14:paraId="1FFD2546" w14:textId="6A96DB78" w:rsidR="00BE6450" w:rsidRDefault="00BE6450">
          <w:pPr>
            <w:pStyle w:val="TOC2"/>
            <w:tabs>
              <w:tab w:val="left" w:pos="880"/>
              <w:tab w:val="right" w:leader="dot" w:pos="10620"/>
            </w:tabs>
            <w:rPr>
              <w:rFonts w:eastAsiaTheme="minorEastAsia" w:cstheme="minorBidi"/>
              <w:bCs w:val="0"/>
              <w:noProof/>
              <w:sz w:val="24"/>
              <w:szCs w:val="24"/>
              <w:lang w:eastAsia="en-GB"/>
            </w:rPr>
          </w:pPr>
          <w:hyperlink w:anchor="_Toc85463628" w:history="1">
            <w:r w:rsidRPr="00CD7BB3">
              <w:rPr>
                <w:rStyle w:val="Hyperlink"/>
                <w:rFonts w:ascii="Helvetica" w:hAnsi="Helvetica" w:cs="Helvetica"/>
                <w:noProof/>
              </w:rPr>
              <w:t>4.6</w:t>
            </w:r>
            <w:r>
              <w:rPr>
                <w:rFonts w:eastAsiaTheme="minorEastAsia" w:cstheme="minorBidi"/>
                <w:bCs w:val="0"/>
                <w:noProof/>
                <w:sz w:val="24"/>
                <w:szCs w:val="24"/>
                <w:lang w:eastAsia="en-GB"/>
              </w:rPr>
              <w:tab/>
            </w:r>
            <w:r w:rsidRPr="00CD7BB3">
              <w:rPr>
                <w:rStyle w:val="Hyperlink"/>
                <w:rFonts w:ascii="Helvetica" w:hAnsi="Helvetica" w:cs="Helvetica"/>
                <w:noProof/>
              </w:rPr>
              <w:t>NYSF Year 12 Program app</w:t>
            </w:r>
            <w:r>
              <w:rPr>
                <w:noProof/>
                <w:webHidden/>
              </w:rPr>
              <w:tab/>
            </w:r>
            <w:r>
              <w:rPr>
                <w:noProof/>
                <w:webHidden/>
              </w:rPr>
              <w:fldChar w:fldCharType="begin"/>
            </w:r>
            <w:r>
              <w:rPr>
                <w:noProof/>
                <w:webHidden/>
              </w:rPr>
              <w:instrText xml:space="preserve"> PAGEREF _Toc85463628 \h </w:instrText>
            </w:r>
            <w:r>
              <w:rPr>
                <w:noProof/>
                <w:webHidden/>
              </w:rPr>
            </w:r>
            <w:r>
              <w:rPr>
                <w:noProof/>
                <w:webHidden/>
              </w:rPr>
              <w:fldChar w:fldCharType="separate"/>
            </w:r>
            <w:r>
              <w:rPr>
                <w:noProof/>
                <w:webHidden/>
              </w:rPr>
              <w:t>12</w:t>
            </w:r>
            <w:r>
              <w:rPr>
                <w:noProof/>
                <w:webHidden/>
              </w:rPr>
              <w:fldChar w:fldCharType="end"/>
            </w:r>
          </w:hyperlink>
        </w:p>
        <w:p w14:paraId="4D8BC1D3" w14:textId="54B10AD2" w:rsidR="00BE6450" w:rsidRDefault="00BE6450">
          <w:pPr>
            <w:pStyle w:val="TOC2"/>
            <w:tabs>
              <w:tab w:val="left" w:pos="880"/>
              <w:tab w:val="right" w:leader="dot" w:pos="10620"/>
            </w:tabs>
            <w:rPr>
              <w:rFonts w:eastAsiaTheme="minorEastAsia" w:cstheme="minorBidi"/>
              <w:bCs w:val="0"/>
              <w:noProof/>
              <w:sz w:val="24"/>
              <w:szCs w:val="24"/>
              <w:lang w:eastAsia="en-GB"/>
            </w:rPr>
          </w:pPr>
          <w:hyperlink w:anchor="_Toc85463629" w:history="1">
            <w:r w:rsidRPr="00CD7BB3">
              <w:rPr>
                <w:rStyle w:val="Hyperlink"/>
                <w:rFonts w:ascii="Helvetica" w:hAnsi="Helvetica" w:cs="Helvetica"/>
                <w:noProof/>
              </w:rPr>
              <w:t>4.7</w:t>
            </w:r>
            <w:r>
              <w:rPr>
                <w:rFonts w:eastAsiaTheme="minorEastAsia" w:cstheme="minorBidi"/>
                <w:bCs w:val="0"/>
                <w:noProof/>
                <w:sz w:val="24"/>
                <w:szCs w:val="24"/>
                <w:lang w:eastAsia="en-GB"/>
              </w:rPr>
              <w:tab/>
            </w:r>
            <w:r w:rsidRPr="00CD7BB3">
              <w:rPr>
                <w:rStyle w:val="Hyperlink"/>
                <w:rFonts w:ascii="Helvetica" w:hAnsi="Helvetica" w:cs="Helvetica"/>
                <w:noProof/>
              </w:rPr>
              <w:t>Social media</w:t>
            </w:r>
            <w:r>
              <w:rPr>
                <w:noProof/>
                <w:webHidden/>
              </w:rPr>
              <w:tab/>
            </w:r>
            <w:r>
              <w:rPr>
                <w:noProof/>
                <w:webHidden/>
              </w:rPr>
              <w:fldChar w:fldCharType="begin"/>
            </w:r>
            <w:r>
              <w:rPr>
                <w:noProof/>
                <w:webHidden/>
              </w:rPr>
              <w:instrText xml:space="preserve"> PAGEREF _Toc85463629 \h </w:instrText>
            </w:r>
            <w:r>
              <w:rPr>
                <w:noProof/>
                <w:webHidden/>
              </w:rPr>
            </w:r>
            <w:r>
              <w:rPr>
                <w:noProof/>
                <w:webHidden/>
              </w:rPr>
              <w:fldChar w:fldCharType="separate"/>
            </w:r>
            <w:r>
              <w:rPr>
                <w:noProof/>
                <w:webHidden/>
              </w:rPr>
              <w:t>12</w:t>
            </w:r>
            <w:r>
              <w:rPr>
                <w:noProof/>
                <w:webHidden/>
              </w:rPr>
              <w:fldChar w:fldCharType="end"/>
            </w:r>
          </w:hyperlink>
        </w:p>
        <w:p w14:paraId="05979BDD" w14:textId="308E4B93" w:rsidR="00BE6450" w:rsidRDefault="00BE6450">
          <w:pPr>
            <w:pStyle w:val="TOC1"/>
            <w:tabs>
              <w:tab w:val="left" w:pos="440"/>
              <w:tab w:val="right" w:leader="dot" w:pos="10620"/>
            </w:tabs>
            <w:rPr>
              <w:rFonts w:eastAsiaTheme="minorEastAsia" w:cstheme="minorBidi"/>
              <w:b w:val="0"/>
              <w:bCs w:val="0"/>
              <w:iCs w:val="0"/>
              <w:noProof/>
              <w:color w:val="auto"/>
              <w:lang w:eastAsia="en-GB"/>
            </w:rPr>
          </w:pPr>
          <w:hyperlink w:anchor="_Toc85463630" w:history="1">
            <w:r w:rsidRPr="00CD7BB3">
              <w:rPr>
                <w:rStyle w:val="Hyperlink"/>
                <w:rFonts w:ascii="Helvetica" w:hAnsi="Helvetica" w:cs="Helvetica"/>
                <w:noProof/>
              </w:rPr>
              <w:t>5</w:t>
            </w:r>
            <w:r>
              <w:rPr>
                <w:rFonts w:eastAsiaTheme="minorEastAsia" w:cstheme="minorBidi"/>
                <w:b w:val="0"/>
                <w:bCs w:val="0"/>
                <w:iCs w:val="0"/>
                <w:noProof/>
                <w:color w:val="auto"/>
                <w:lang w:eastAsia="en-GB"/>
              </w:rPr>
              <w:tab/>
            </w:r>
            <w:r w:rsidRPr="00CD7BB3">
              <w:rPr>
                <w:rStyle w:val="Hyperlink"/>
                <w:rFonts w:ascii="Helvetica" w:hAnsi="Helvetica" w:cs="Helvetica"/>
                <w:noProof/>
              </w:rPr>
              <w:t>After the Program</w:t>
            </w:r>
            <w:r>
              <w:rPr>
                <w:noProof/>
                <w:webHidden/>
              </w:rPr>
              <w:tab/>
            </w:r>
            <w:r>
              <w:rPr>
                <w:noProof/>
                <w:webHidden/>
              </w:rPr>
              <w:fldChar w:fldCharType="begin"/>
            </w:r>
            <w:r>
              <w:rPr>
                <w:noProof/>
                <w:webHidden/>
              </w:rPr>
              <w:instrText xml:space="preserve"> PAGEREF _Toc85463630 \h </w:instrText>
            </w:r>
            <w:r>
              <w:rPr>
                <w:noProof/>
                <w:webHidden/>
              </w:rPr>
            </w:r>
            <w:r>
              <w:rPr>
                <w:noProof/>
                <w:webHidden/>
              </w:rPr>
              <w:fldChar w:fldCharType="separate"/>
            </w:r>
            <w:r>
              <w:rPr>
                <w:noProof/>
                <w:webHidden/>
              </w:rPr>
              <w:t>13</w:t>
            </w:r>
            <w:r>
              <w:rPr>
                <w:noProof/>
                <w:webHidden/>
              </w:rPr>
              <w:fldChar w:fldCharType="end"/>
            </w:r>
          </w:hyperlink>
        </w:p>
        <w:p w14:paraId="24432974" w14:textId="2526E455" w:rsidR="00BE6450" w:rsidRDefault="00BE6450">
          <w:pPr>
            <w:pStyle w:val="TOC2"/>
            <w:tabs>
              <w:tab w:val="left" w:pos="880"/>
              <w:tab w:val="right" w:leader="dot" w:pos="10620"/>
            </w:tabs>
            <w:rPr>
              <w:rFonts w:eastAsiaTheme="minorEastAsia" w:cstheme="minorBidi"/>
              <w:bCs w:val="0"/>
              <w:noProof/>
              <w:sz w:val="24"/>
              <w:szCs w:val="24"/>
              <w:lang w:eastAsia="en-GB"/>
            </w:rPr>
          </w:pPr>
          <w:hyperlink w:anchor="_Toc85463631" w:history="1">
            <w:r w:rsidRPr="00CD7BB3">
              <w:rPr>
                <w:rStyle w:val="Hyperlink"/>
                <w:rFonts w:ascii="Helvetica" w:hAnsi="Helvetica" w:cs="Helvetica"/>
                <w:noProof/>
              </w:rPr>
              <w:t>5.1</w:t>
            </w:r>
            <w:r>
              <w:rPr>
                <w:rFonts w:eastAsiaTheme="minorEastAsia" w:cstheme="minorBidi"/>
                <w:bCs w:val="0"/>
                <w:noProof/>
                <w:sz w:val="24"/>
                <w:szCs w:val="24"/>
                <w:lang w:eastAsia="en-GB"/>
              </w:rPr>
              <w:tab/>
            </w:r>
            <w:r w:rsidRPr="00CD7BB3">
              <w:rPr>
                <w:rStyle w:val="Hyperlink"/>
                <w:rFonts w:ascii="Helvetica" w:hAnsi="Helvetica" w:cs="Helvetica"/>
                <w:noProof/>
              </w:rPr>
              <w:t>Post-NYSF survey</w:t>
            </w:r>
            <w:r>
              <w:rPr>
                <w:noProof/>
                <w:webHidden/>
              </w:rPr>
              <w:tab/>
            </w:r>
            <w:r>
              <w:rPr>
                <w:noProof/>
                <w:webHidden/>
              </w:rPr>
              <w:fldChar w:fldCharType="begin"/>
            </w:r>
            <w:r>
              <w:rPr>
                <w:noProof/>
                <w:webHidden/>
              </w:rPr>
              <w:instrText xml:space="preserve"> PAGEREF _Toc85463631 \h </w:instrText>
            </w:r>
            <w:r>
              <w:rPr>
                <w:noProof/>
                <w:webHidden/>
              </w:rPr>
            </w:r>
            <w:r>
              <w:rPr>
                <w:noProof/>
                <w:webHidden/>
              </w:rPr>
              <w:fldChar w:fldCharType="separate"/>
            </w:r>
            <w:r>
              <w:rPr>
                <w:noProof/>
                <w:webHidden/>
              </w:rPr>
              <w:t>13</w:t>
            </w:r>
            <w:r>
              <w:rPr>
                <w:noProof/>
                <w:webHidden/>
              </w:rPr>
              <w:fldChar w:fldCharType="end"/>
            </w:r>
          </w:hyperlink>
        </w:p>
        <w:p w14:paraId="3F9A1B83" w14:textId="76CBF80C" w:rsidR="00BE6450" w:rsidRDefault="00BE6450">
          <w:pPr>
            <w:pStyle w:val="TOC2"/>
            <w:tabs>
              <w:tab w:val="left" w:pos="880"/>
              <w:tab w:val="right" w:leader="dot" w:pos="10620"/>
            </w:tabs>
            <w:rPr>
              <w:rFonts w:eastAsiaTheme="minorEastAsia" w:cstheme="minorBidi"/>
              <w:bCs w:val="0"/>
              <w:noProof/>
              <w:sz w:val="24"/>
              <w:szCs w:val="24"/>
              <w:lang w:eastAsia="en-GB"/>
            </w:rPr>
          </w:pPr>
          <w:hyperlink w:anchor="_Toc85463632" w:history="1">
            <w:r w:rsidRPr="00CD7BB3">
              <w:rPr>
                <w:rStyle w:val="Hyperlink"/>
                <w:rFonts w:ascii="Helvetica" w:hAnsi="Helvetica" w:cs="Helvetica"/>
                <w:noProof/>
              </w:rPr>
              <w:t>5.2</w:t>
            </w:r>
            <w:r>
              <w:rPr>
                <w:rFonts w:eastAsiaTheme="minorEastAsia" w:cstheme="minorBidi"/>
                <w:bCs w:val="0"/>
                <w:noProof/>
                <w:sz w:val="24"/>
                <w:szCs w:val="24"/>
                <w:lang w:eastAsia="en-GB"/>
              </w:rPr>
              <w:tab/>
            </w:r>
            <w:r w:rsidRPr="00CD7BB3">
              <w:rPr>
                <w:rStyle w:val="Hyperlink"/>
                <w:rFonts w:ascii="Helvetica" w:hAnsi="Helvetica" w:cs="Helvetica"/>
                <w:noProof/>
              </w:rPr>
              <w:t>Visiting schools and Rotary Clubs</w:t>
            </w:r>
            <w:r>
              <w:rPr>
                <w:noProof/>
                <w:webHidden/>
              </w:rPr>
              <w:tab/>
            </w:r>
            <w:r>
              <w:rPr>
                <w:noProof/>
                <w:webHidden/>
              </w:rPr>
              <w:fldChar w:fldCharType="begin"/>
            </w:r>
            <w:r>
              <w:rPr>
                <w:noProof/>
                <w:webHidden/>
              </w:rPr>
              <w:instrText xml:space="preserve"> PAGEREF _Toc85463632 \h </w:instrText>
            </w:r>
            <w:r>
              <w:rPr>
                <w:noProof/>
                <w:webHidden/>
              </w:rPr>
            </w:r>
            <w:r>
              <w:rPr>
                <w:noProof/>
                <w:webHidden/>
              </w:rPr>
              <w:fldChar w:fldCharType="separate"/>
            </w:r>
            <w:r>
              <w:rPr>
                <w:noProof/>
                <w:webHidden/>
              </w:rPr>
              <w:t>13</w:t>
            </w:r>
            <w:r>
              <w:rPr>
                <w:noProof/>
                <w:webHidden/>
              </w:rPr>
              <w:fldChar w:fldCharType="end"/>
            </w:r>
          </w:hyperlink>
        </w:p>
        <w:p w14:paraId="161E384D" w14:textId="605519D6" w:rsidR="00BE6450" w:rsidRDefault="00BE6450">
          <w:pPr>
            <w:pStyle w:val="TOC2"/>
            <w:tabs>
              <w:tab w:val="left" w:pos="880"/>
              <w:tab w:val="right" w:leader="dot" w:pos="10620"/>
            </w:tabs>
            <w:rPr>
              <w:rFonts w:eastAsiaTheme="minorEastAsia" w:cstheme="minorBidi"/>
              <w:bCs w:val="0"/>
              <w:noProof/>
              <w:sz w:val="24"/>
              <w:szCs w:val="24"/>
              <w:lang w:eastAsia="en-GB"/>
            </w:rPr>
          </w:pPr>
          <w:hyperlink w:anchor="_Toc85463633" w:history="1">
            <w:r w:rsidRPr="00CD7BB3">
              <w:rPr>
                <w:rStyle w:val="Hyperlink"/>
                <w:rFonts w:ascii="Helvetica" w:hAnsi="Helvetica" w:cs="Helvetica"/>
                <w:noProof/>
              </w:rPr>
              <w:t>5.3</w:t>
            </w:r>
            <w:r>
              <w:rPr>
                <w:rFonts w:eastAsiaTheme="minorEastAsia" w:cstheme="minorBidi"/>
                <w:bCs w:val="0"/>
                <w:noProof/>
                <w:sz w:val="24"/>
                <w:szCs w:val="24"/>
                <w:lang w:eastAsia="en-GB"/>
              </w:rPr>
              <w:tab/>
            </w:r>
            <w:r w:rsidRPr="00CD7BB3">
              <w:rPr>
                <w:rStyle w:val="Hyperlink"/>
                <w:rFonts w:ascii="Helvetica" w:hAnsi="Helvetica" w:cs="Helvetica"/>
                <w:noProof/>
              </w:rPr>
              <w:t>Student Staff Leadership Program</w:t>
            </w:r>
            <w:r>
              <w:rPr>
                <w:noProof/>
                <w:webHidden/>
              </w:rPr>
              <w:tab/>
            </w:r>
            <w:r>
              <w:rPr>
                <w:noProof/>
                <w:webHidden/>
              </w:rPr>
              <w:fldChar w:fldCharType="begin"/>
            </w:r>
            <w:r>
              <w:rPr>
                <w:noProof/>
                <w:webHidden/>
              </w:rPr>
              <w:instrText xml:space="preserve"> PAGEREF _Toc85463633 \h </w:instrText>
            </w:r>
            <w:r>
              <w:rPr>
                <w:noProof/>
                <w:webHidden/>
              </w:rPr>
            </w:r>
            <w:r>
              <w:rPr>
                <w:noProof/>
                <w:webHidden/>
              </w:rPr>
              <w:fldChar w:fldCharType="separate"/>
            </w:r>
            <w:r>
              <w:rPr>
                <w:noProof/>
                <w:webHidden/>
              </w:rPr>
              <w:t>13</w:t>
            </w:r>
            <w:r>
              <w:rPr>
                <w:noProof/>
                <w:webHidden/>
              </w:rPr>
              <w:fldChar w:fldCharType="end"/>
            </w:r>
          </w:hyperlink>
        </w:p>
        <w:p w14:paraId="20628EEF" w14:textId="233BE8B4" w:rsidR="00BE6450" w:rsidRDefault="00BE6450">
          <w:pPr>
            <w:pStyle w:val="TOC2"/>
            <w:tabs>
              <w:tab w:val="left" w:pos="880"/>
              <w:tab w:val="right" w:leader="dot" w:pos="10620"/>
            </w:tabs>
            <w:rPr>
              <w:rFonts w:eastAsiaTheme="minorEastAsia" w:cstheme="minorBidi"/>
              <w:bCs w:val="0"/>
              <w:noProof/>
              <w:sz w:val="24"/>
              <w:szCs w:val="24"/>
              <w:lang w:eastAsia="en-GB"/>
            </w:rPr>
          </w:pPr>
          <w:hyperlink w:anchor="_Toc85463634" w:history="1">
            <w:r w:rsidRPr="00CD7BB3">
              <w:rPr>
                <w:rStyle w:val="Hyperlink"/>
                <w:rFonts w:ascii="Helvetica" w:hAnsi="Helvetica" w:cs="Helvetica"/>
                <w:noProof/>
              </w:rPr>
              <w:t>5.4</w:t>
            </w:r>
            <w:r>
              <w:rPr>
                <w:rFonts w:eastAsiaTheme="minorEastAsia" w:cstheme="minorBidi"/>
                <w:bCs w:val="0"/>
                <w:noProof/>
                <w:sz w:val="24"/>
                <w:szCs w:val="24"/>
                <w:lang w:eastAsia="en-GB"/>
              </w:rPr>
              <w:tab/>
            </w:r>
            <w:r w:rsidRPr="00CD7BB3">
              <w:rPr>
                <w:rStyle w:val="Hyperlink"/>
                <w:rFonts w:ascii="Helvetica" w:hAnsi="Helvetica" w:cs="Helvetica"/>
                <w:noProof/>
              </w:rPr>
              <w:t>NYSF alumni</w:t>
            </w:r>
            <w:r>
              <w:rPr>
                <w:noProof/>
                <w:webHidden/>
              </w:rPr>
              <w:tab/>
            </w:r>
            <w:r>
              <w:rPr>
                <w:noProof/>
                <w:webHidden/>
              </w:rPr>
              <w:fldChar w:fldCharType="begin"/>
            </w:r>
            <w:r>
              <w:rPr>
                <w:noProof/>
                <w:webHidden/>
              </w:rPr>
              <w:instrText xml:space="preserve"> PAGEREF _Toc85463634 \h </w:instrText>
            </w:r>
            <w:r>
              <w:rPr>
                <w:noProof/>
                <w:webHidden/>
              </w:rPr>
            </w:r>
            <w:r>
              <w:rPr>
                <w:noProof/>
                <w:webHidden/>
              </w:rPr>
              <w:fldChar w:fldCharType="separate"/>
            </w:r>
            <w:r>
              <w:rPr>
                <w:noProof/>
                <w:webHidden/>
              </w:rPr>
              <w:t>14</w:t>
            </w:r>
            <w:r>
              <w:rPr>
                <w:noProof/>
                <w:webHidden/>
              </w:rPr>
              <w:fldChar w:fldCharType="end"/>
            </w:r>
          </w:hyperlink>
        </w:p>
        <w:p w14:paraId="001219B4" w14:textId="68D111C6" w:rsidR="00BE6450" w:rsidRDefault="00BE6450">
          <w:pPr>
            <w:pStyle w:val="TOC1"/>
            <w:tabs>
              <w:tab w:val="left" w:pos="440"/>
              <w:tab w:val="right" w:leader="dot" w:pos="10620"/>
            </w:tabs>
            <w:rPr>
              <w:rFonts w:eastAsiaTheme="minorEastAsia" w:cstheme="minorBidi"/>
              <w:b w:val="0"/>
              <w:bCs w:val="0"/>
              <w:iCs w:val="0"/>
              <w:noProof/>
              <w:color w:val="auto"/>
              <w:lang w:eastAsia="en-GB"/>
            </w:rPr>
          </w:pPr>
          <w:hyperlink w:anchor="_Toc85463635" w:history="1">
            <w:r w:rsidRPr="00CD7BB3">
              <w:rPr>
                <w:rStyle w:val="Hyperlink"/>
                <w:rFonts w:ascii="Helvetica" w:hAnsi="Helvetica" w:cs="Helvetica"/>
                <w:noProof/>
              </w:rPr>
              <w:t>6</w:t>
            </w:r>
            <w:r>
              <w:rPr>
                <w:rFonts w:eastAsiaTheme="minorEastAsia" w:cstheme="minorBidi"/>
                <w:b w:val="0"/>
                <w:bCs w:val="0"/>
                <w:iCs w:val="0"/>
                <w:noProof/>
                <w:color w:val="auto"/>
                <w:lang w:eastAsia="en-GB"/>
              </w:rPr>
              <w:tab/>
            </w:r>
            <w:r w:rsidRPr="00CD7BB3">
              <w:rPr>
                <w:rStyle w:val="Hyperlink"/>
                <w:rFonts w:ascii="Helvetica" w:hAnsi="Helvetica" w:cs="Helvetica"/>
                <w:noProof/>
              </w:rPr>
              <w:t>Rotary International</w:t>
            </w:r>
            <w:r>
              <w:rPr>
                <w:noProof/>
                <w:webHidden/>
              </w:rPr>
              <w:tab/>
            </w:r>
            <w:r>
              <w:rPr>
                <w:noProof/>
                <w:webHidden/>
              </w:rPr>
              <w:fldChar w:fldCharType="begin"/>
            </w:r>
            <w:r>
              <w:rPr>
                <w:noProof/>
                <w:webHidden/>
              </w:rPr>
              <w:instrText xml:space="preserve"> PAGEREF _Toc85463635 \h </w:instrText>
            </w:r>
            <w:r>
              <w:rPr>
                <w:noProof/>
                <w:webHidden/>
              </w:rPr>
            </w:r>
            <w:r>
              <w:rPr>
                <w:noProof/>
                <w:webHidden/>
              </w:rPr>
              <w:fldChar w:fldCharType="separate"/>
            </w:r>
            <w:r>
              <w:rPr>
                <w:noProof/>
                <w:webHidden/>
              </w:rPr>
              <w:t>15</w:t>
            </w:r>
            <w:r>
              <w:rPr>
                <w:noProof/>
                <w:webHidden/>
              </w:rPr>
              <w:fldChar w:fldCharType="end"/>
            </w:r>
          </w:hyperlink>
        </w:p>
        <w:p w14:paraId="5170CEAE" w14:textId="432C5828" w:rsidR="00BE6450" w:rsidRDefault="00BE6450">
          <w:pPr>
            <w:pStyle w:val="TOC1"/>
            <w:tabs>
              <w:tab w:val="left" w:pos="440"/>
              <w:tab w:val="right" w:leader="dot" w:pos="10620"/>
            </w:tabs>
            <w:rPr>
              <w:rFonts w:eastAsiaTheme="minorEastAsia" w:cstheme="minorBidi"/>
              <w:b w:val="0"/>
              <w:bCs w:val="0"/>
              <w:iCs w:val="0"/>
              <w:noProof/>
              <w:color w:val="auto"/>
              <w:lang w:eastAsia="en-GB"/>
            </w:rPr>
          </w:pPr>
          <w:hyperlink w:anchor="_Toc85463636" w:history="1">
            <w:r w:rsidRPr="00CD7BB3">
              <w:rPr>
                <w:rStyle w:val="Hyperlink"/>
                <w:rFonts w:ascii="Helvetica" w:hAnsi="Helvetica" w:cs="Helvetica"/>
                <w:noProof/>
              </w:rPr>
              <w:t>7</w:t>
            </w:r>
            <w:r>
              <w:rPr>
                <w:rFonts w:eastAsiaTheme="minorEastAsia" w:cstheme="minorBidi"/>
                <w:b w:val="0"/>
                <w:bCs w:val="0"/>
                <w:iCs w:val="0"/>
                <w:noProof/>
                <w:color w:val="auto"/>
                <w:lang w:eastAsia="en-GB"/>
              </w:rPr>
              <w:tab/>
            </w:r>
            <w:r w:rsidRPr="00CD7BB3">
              <w:rPr>
                <w:rStyle w:val="Hyperlink"/>
                <w:rFonts w:ascii="Helvetica" w:hAnsi="Helvetica" w:cs="Helvetica"/>
                <w:noProof/>
              </w:rPr>
              <w:t>NYSF Partners</w:t>
            </w:r>
            <w:r>
              <w:rPr>
                <w:noProof/>
                <w:webHidden/>
              </w:rPr>
              <w:tab/>
            </w:r>
            <w:r>
              <w:rPr>
                <w:noProof/>
                <w:webHidden/>
              </w:rPr>
              <w:fldChar w:fldCharType="begin"/>
            </w:r>
            <w:r>
              <w:rPr>
                <w:noProof/>
                <w:webHidden/>
              </w:rPr>
              <w:instrText xml:space="preserve"> PAGEREF _Toc85463636 \h </w:instrText>
            </w:r>
            <w:r>
              <w:rPr>
                <w:noProof/>
                <w:webHidden/>
              </w:rPr>
            </w:r>
            <w:r>
              <w:rPr>
                <w:noProof/>
                <w:webHidden/>
              </w:rPr>
              <w:fldChar w:fldCharType="separate"/>
            </w:r>
            <w:r>
              <w:rPr>
                <w:noProof/>
                <w:webHidden/>
              </w:rPr>
              <w:t>15</w:t>
            </w:r>
            <w:r>
              <w:rPr>
                <w:noProof/>
                <w:webHidden/>
              </w:rPr>
              <w:fldChar w:fldCharType="end"/>
            </w:r>
          </w:hyperlink>
        </w:p>
        <w:p w14:paraId="5DAB6C7B" w14:textId="6FB5BD34" w:rsidR="008658E2" w:rsidRPr="00287F85" w:rsidRDefault="004B3B6E">
          <w:pPr>
            <w:rPr>
              <w:noProof/>
            </w:rPr>
          </w:pPr>
          <w:r w:rsidRPr="59BDE8F9">
            <w:rPr>
              <w:rFonts w:asciiTheme="minorHAnsi" w:hAnsiTheme="minorHAnsi"/>
              <w:i/>
              <w:iCs/>
              <w:color w:val="186F97" w:themeColor="accent3"/>
              <w:sz w:val="24"/>
              <w:szCs w:val="24"/>
            </w:rPr>
            <w:fldChar w:fldCharType="end"/>
          </w:r>
        </w:p>
      </w:sdtContent>
    </w:sdt>
    <w:p w14:paraId="02EB378F" w14:textId="77777777" w:rsidR="00A5576F" w:rsidRPr="00287F85" w:rsidRDefault="00A5576F">
      <w:r w:rsidRPr="00287F85">
        <w:br w:type="page"/>
      </w:r>
    </w:p>
    <w:p w14:paraId="6A05A809" w14:textId="4DB03CB9" w:rsidR="00A5576F" w:rsidRPr="00C64C68" w:rsidRDefault="00287F85" w:rsidP="002E3CA3">
      <w:pPr>
        <w:pStyle w:val="Heading1"/>
        <w:rPr>
          <w:rFonts w:ascii="Helvetica" w:hAnsi="Helvetica" w:cs="Helvetica"/>
        </w:rPr>
      </w:pPr>
      <w:bookmarkStart w:id="0" w:name="_Toc85463612"/>
      <w:r w:rsidRPr="00C64C68">
        <w:rPr>
          <w:rFonts w:ascii="Helvetica" w:hAnsi="Helvetica" w:cs="Helvetica"/>
        </w:rPr>
        <w:lastRenderedPageBreak/>
        <w:t>Contacting the NYSF</w:t>
      </w:r>
      <w:bookmarkEnd w:id="0"/>
    </w:p>
    <w:p w14:paraId="7D16590C" w14:textId="77777777" w:rsidR="002E3CA3" w:rsidRPr="00C64C68" w:rsidRDefault="002E3CA3" w:rsidP="002E3CA3">
      <w:pPr>
        <w:rPr>
          <w:rFonts w:cs="Helvetica"/>
        </w:rPr>
      </w:pPr>
    </w:p>
    <w:tbl>
      <w:tblPr>
        <w:tblStyle w:val="LightGrid-Accent3"/>
        <w:tblW w:w="4578" w:type="pct"/>
        <w:jc w:val="center"/>
        <w:tblLook w:val="0680" w:firstRow="0" w:lastRow="0" w:firstColumn="1" w:lastColumn="0" w:noHBand="1" w:noVBand="1"/>
      </w:tblPr>
      <w:tblGrid>
        <w:gridCol w:w="1964"/>
        <w:gridCol w:w="7751"/>
      </w:tblGrid>
      <w:tr w:rsidR="002E3CA3" w:rsidRPr="00C64C68" w14:paraId="6FC46C7F" w14:textId="77777777" w:rsidTr="002E3CA3">
        <w:trPr>
          <w:trHeight w:val="397"/>
          <w:jc w:val="center"/>
        </w:trPr>
        <w:tc>
          <w:tcPr>
            <w:cnfStyle w:val="001000000000" w:firstRow="0" w:lastRow="0" w:firstColumn="1" w:lastColumn="0" w:oddVBand="0" w:evenVBand="0" w:oddHBand="0" w:evenHBand="0" w:firstRowFirstColumn="0" w:firstRowLastColumn="0" w:lastRowFirstColumn="0" w:lastRowLastColumn="0"/>
            <w:tcW w:w="1011" w:type="pct"/>
          </w:tcPr>
          <w:p w14:paraId="69047E7B" w14:textId="77777777" w:rsidR="00A5576F" w:rsidRPr="00C64C68" w:rsidRDefault="00A5576F" w:rsidP="002E3CA3">
            <w:pPr>
              <w:rPr>
                <w:rFonts w:cs="Helvetica"/>
                <w:color w:val="186F97" w:themeColor="accent3"/>
              </w:rPr>
            </w:pPr>
            <w:r w:rsidRPr="00C64C68">
              <w:rPr>
                <w:rFonts w:cs="Helvetica"/>
                <w:color w:val="186F97" w:themeColor="accent3"/>
              </w:rPr>
              <w:t>Phone</w:t>
            </w:r>
          </w:p>
        </w:tc>
        <w:tc>
          <w:tcPr>
            <w:tcW w:w="3989" w:type="pct"/>
          </w:tcPr>
          <w:p w14:paraId="1535FA2E" w14:textId="3AEC05EC" w:rsidR="00A5576F" w:rsidRPr="00C64C68" w:rsidRDefault="00A5576F" w:rsidP="002E3CA3">
            <w:pPr>
              <w:cnfStyle w:val="000000000000" w:firstRow="0" w:lastRow="0" w:firstColumn="0" w:lastColumn="0" w:oddVBand="0" w:evenVBand="0" w:oddHBand="0" w:evenHBand="0" w:firstRowFirstColumn="0" w:firstRowLastColumn="0" w:lastRowFirstColumn="0" w:lastRowLastColumn="0"/>
              <w:rPr>
                <w:rFonts w:cs="Helvetica"/>
              </w:rPr>
            </w:pPr>
            <w:r w:rsidRPr="00C64C68">
              <w:rPr>
                <w:rFonts w:cs="Helvetica"/>
              </w:rPr>
              <w:t>+61 2 6125 2777</w:t>
            </w:r>
            <w:r w:rsidR="00287F85" w:rsidRPr="00C64C68">
              <w:rPr>
                <w:rFonts w:cs="Helvetica"/>
              </w:rPr>
              <w:t xml:space="preserve"> (please note that NYSF staff are working </w:t>
            </w:r>
            <w:r w:rsidR="00151044">
              <w:rPr>
                <w:rFonts w:cs="Helvetica"/>
              </w:rPr>
              <w:t>remotely in</w:t>
            </w:r>
            <w:r w:rsidR="00287F85" w:rsidRPr="00C64C68">
              <w:rPr>
                <w:rFonts w:cs="Helvetica"/>
              </w:rPr>
              <w:t xml:space="preserve"> 202</w:t>
            </w:r>
            <w:r w:rsidR="00420DC0">
              <w:rPr>
                <w:rFonts w:cs="Helvetica"/>
              </w:rPr>
              <w:t>1</w:t>
            </w:r>
            <w:r w:rsidR="00287F85" w:rsidRPr="00C64C68">
              <w:rPr>
                <w:rFonts w:cs="Helvetica"/>
              </w:rPr>
              <w:t xml:space="preserve"> </w:t>
            </w:r>
            <w:r w:rsidR="00151044">
              <w:rPr>
                <w:rFonts w:cs="Helvetica"/>
              </w:rPr>
              <w:t xml:space="preserve">due to COVID-19 pandemic restrictions </w:t>
            </w:r>
            <w:r w:rsidR="00287F85" w:rsidRPr="00C64C68">
              <w:rPr>
                <w:rFonts w:cs="Helvetica"/>
              </w:rPr>
              <w:t xml:space="preserve">and </w:t>
            </w:r>
            <w:r w:rsidR="002E3CA3" w:rsidRPr="00C64C68">
              <w:rPr>
                <w:rFonts w:cs="Helvetica"/>
              </w:rPr>
              <w:t xml:space="preserve">are </w:t>
            </w:r>
            <w:r w:rsidR="00287F85" w:rsidRPr="00C64C68">
              <w:rPr>
                <w:rFonts w:cs="Helvetica"/>
              </w:rPr>
              <w:t>best contacted via email)</w:t>
            </w:r>
          </w:p>
        </w:tc>
      </w:tr>
      <w:tr w:rsidR="002E3CA3" w:rsidRPr="00C64C68" w14:paraId="596940F9" w14:textId="77777777" w:rsidTr="002E3CA3">
        <w:trPr>
          <w:trHeight w:val="397"/>
          <w:jc w:val="center"/>
        </w:trPr>
        <w:tc>
          <w:tcPr>
            <w:cnfStyle w:val="001000000000" w:firstRow="0" w:lastRow="0" w:firstColumn="1" w:lastColumn="0" w:oddVBand="0" w:evenVBand="0" w:oddHBand="0" w:evenHBand="0" w:firstRowFirstColumn="0" w:firstRowLastColumn="0" w:lastRowFirstColumn="0" w:lastRowLastColumn="0"/>
            <w:tcW w:w="1011" w:type="pct"/>
          </w:tcPr>
          <w:p w14:paraId="03CA40FF" w14:textId="77777777" w:rsidR="00A5576F" w:rsidRPr="00C64C68" w:rsidRDefault="00A5576F" w:rsidP="002E3CA3">
            <w:pPr>
              <w:rPr>
                <w:rFonts w:cs="Helvetica"/>
                <w:color w:val="186F97" w:themeColor="accent3"/>
              </w:rPr>
            </w:pPr>
            <w:r w:rsidRPr="00C64C68">
              <w:rPr>
                <w:rFonts w:cs="Helvetica"/>
                <w:color w:val="186F97" w:themeColor="accent3"/>
              </w:rPr>
              <w:t>Email</w:t>
            </w:r>
          </w:p>
        </w:tc>
        <w:tc>
          <w:tcPr>
            <w:tcW w:w="3989" w:type="pct"/>
          </w:tcPr>
          <w:p w14:paraId="387E4AF8" w14:textId="3DCF4AFB" w:rsidR="00A5576F" w:rsidRPr="00C64C68" w:rsidRDefault="00EC4FE2" w:rsidP="002E3CA3">
            <w:pPr>
              <w:cnfStyle w:val="000000000000" w:firstRow="0" w:lastRow="0" w:firstColumn="0" w:lastColumn="0" w:oddVBand="0" w:evenVBand="0" w:oddHBand="0" w:evenHBand="0" w:firstRowFirstColumn="0" w:firstRowLastColumn="0" w:lastRowFirstColumn="0" w:lastRowLastColumn="0"/>
              <w:rPr>
                <w:rFonts w:cs="Helvetica"/>
              </w:rPr>
            </w:pPr>
            <w:hyperlink r:id="rId8" w:history="1">
              <w:r w:rsidR="009A1331" w:rsidRPr="00C64C68">
                <w:rPr>
                  <w:rStyle w:val="Hyperlink"/>
                  <w:rFonts w:cs="Helvetica"/>
                  <w:color w:val="auto"/>
                </w:rPr>
                <w:t>programs@nysf.edu.au</w:t>
              </w:r>
            </w:hyperlink>
          </w:p>
        </w:tc>
      </w:tr>
      <w:tr w:rsidR="002E3CA3" w:rsidRPr="00C64C68" w14:paraId="588526EC" w14:textId="77777777" w:rsidTr="002E3CA3">
        <w:trPr>
          <w:trHeight w:val="397"/>
          <w:jc w:val="center"/>
        </w:trPr>
        <w:tc>
          <w:tcPr>
            <w:cnfStyle w:val="001000000000" w:firstRow="0" w:lastRow="0" w:firstColumn="1" w:lastColumn="0" w:oddVBand="0" w:evenVBand="0" w:oddHBand="0" w:evenHBand="0" w:firstRowFirstColumn="0" w:firstRowLastColumn="0" w:lastRowFirstColumn="0" w:lastRowLastColumn="0"/>
            <w:tcW w:w="1011" w:type="pct"/>
          </w:tcPr>
          <w:p w14:paraId="26803F5C" w14:textId="77777777" w:rsidR="00A5576F" w:rsidRPr="00C64C68" w:rsidRDefault="00A5576F" w:rsidP="002E3CA3">
            <w:pPr>
              <w:rPr>
                <w:rFonts w:cs="Helvetica"/>
                <w:color w:val="186F97" w:themeColor="accent3"/>
              </w:rPr>
            </w:pPr>
            <w:r w:rsidRPr="00C64C68">
              <w:rPr>
                <w:rFonts w:cs="Helvetica"/>
                <w:color w:val="186F97" w:themeColor="accent3"/>
              </w:rPr>
              <w:t>Website</w:t>
            </w:r>
          </w:p>
        </w:tc>
        <w:tc>
          <w:tcPr>
            <w:tcW w:w="3989" w:type="pct"/>
          </w:tcPr>
          <w:p w14:paraId="62E9CCC0" w14:textId="77777777" w:rsidR="00A5576F" w:rsidRPr="00C64C68" w:rsidRDefault="00EC4FE2" w:rsidP="002E3CA3">
            <w:pPr>
              <w:cnfStyle w:val="000000000000" w:firstRow="0" w:lastRow="0" w:firstColumn="0" w:lastColumn="0" w:oddVBand="0" w:evenVBand="0" w:oddHBand="0" w:evenHBand="0" w:firstRowFirstColumn="0" w:firstRowLastColumn="0" w:lastRowFirstColumn="0" w:lastRowLastColumn="0"/>
              <w:rPr>
                <w:rFonts w:cs="Helvetica"/>
              </w:rPr>
            </w:pPr>
            <w:hyperlink r:id="rId9" w:history="1">
              <w:r w:rsidR="00A5576F" w:rsidRPr="00C64C68">
                <w:rPr>
                  <w:rStyle w:val="Hyperlink"/>
                  <w:rFonts w:cs="Helvetica"/>
                  <w:color w:val="auto"/>
                </w:rPr>
                <w:t>www.nysf.edu.au</w:t>
              </w:r>
            </w:hyperlink>
          </w:p>
        </w:tc>
      </w:tr>
      <w:tr w:rsidR="002E3CA3" w:rsidRPr="00C64C68" w14:paraId="462A19B8" w14:textId="77777777" w:rsidTr="002E3CA3">
        <w:trPr>
          <w:trHeight w:val="397"/>
          <w:jc w:val="center"/>
        </w:trPr>
        <w:tc>
          <w:tcPr>
            <w:cnfStyle w:val="001000000000" w:firstRow="0" w:lastRow="0" w:firstColumn="1" w:lastColumn="0" w:oddVBand="0" w:evenVBand="0" w:oddHBand="0" w:evenHBand="0" w:firstRowFirstColumn="0" w:firstRowLastColumn="0" w:lastRowFirstColumn="0" w:lastRowLastColumn="0"/>
            <w:tcW w:w="1011" w:type="pct"/>
          </w:tcPr>
          <w:p w14:paraId="6FD68889" w14:textId="77777777" w:rsidR="00A5576F" w:rsidRPr="00C64C68" w:rsidRDefault="00A5576F" w:rsidP="002E3CA3">
            <w:pPr>
              <w:rPr>
                <w:rFonts w:cs="Helvetica"/>
                <w:color w:val="186F97" w:themeColor="accent3"/>
              </w:rPr>
            </w:pPr>
            <w:r w:rsidRPr="00C64C68">
              <w:rPr>
                <w:rFonts w:cs="Helvetica"/>
                <w:color w:val="186F97" w:themeColor="accent3"/>
              </w:rPr>
              <w:t>Postal address</w:t>
            </w:r>
          </w:p>
        </w:tc>
        <w:tc>
          <w:tcPr>
            <w:tcW w:w="3989" w:type="pct"/>
          </w:tcPr>
          <w:p w14:paraId="41C9D48E" w14:textId="77777777" w:rsidR="00A5576F" w:rsidRPr="00C64C68" w:rsidRDefault="00A5576F" w:rsidP="002E3CA3">
            <w:pPr>
              <w:cnfStyle w:val="000000000000" w:firstRow="0" w:lastRow="0" w:firstColumn="0" w:lastColumn="0" w:oddVBand="0" w:evenVBand="0" w:oddHBand="0" w:evenHBand="0" w:firstRowFirstColumn="0" w:firstRowLastColumn="0" w:lastRowFirstColumn="0" w:lastRowLastColumn="0"/>
              <w:rPr>
                <w:rFonts w:cs="Helvetica"/>
              </w:rPr>
            </w:pPr>
            <w:r w:rsidRPr="00C64C68">
              <w:rPr>
                <w:rFonts w:cs="Helvetica"/>
              </w:rPr>
              <w:t>Leonard Huxley Building</w:t>
            </w:r>
            <w:r w:rsidRPr="00C64C68">
              <w:rPr>
                <w:rFonts w:cs="Helvetica"/>
              </w:rPr>
              <w:br/>
              <w:t>56 Mills Road</w:t>
            </w:r>
            <w:r w:rsidRPr="00C64C68">
              <w:rPr>
                <w:rFonts w:cs="Helvetica"/>
              </w:rPr>
              <w:br/>
              <w:t>The Australian National University</w:t>
            </w:r>
            <w:r w:rsidRPr="00C64C68">
              <w:rPr>
                <w:rFonts w:cs="Helvetica"/>
              </w:rPr>
              <w:br/>
              <w:t>Acton ACT 2601</w:t>
            </w:r>
          </w:p>
        </w:tc>
      </w:tr>
      <w:tr w:rsidR="002E3CA3" w:rsidRPr="00C64C68" w14:paraId="03013B92" w14:textId="77777777" w:rsidTr="002E3CA3">
        <w:trPr>
          <w:trHeight w:val="397"/>
          <w:jc w:val="center"/>
        </w:trPr>
        <w:tc>
          <w:tcPr>
            <w:cnfStyle w:val="001000000000" w:firstRow="0" w:lastRow="0" w:firstColumn="1" w:lastColumn="0" w:oddVBand="0" w:evenVBand="0" w:oddHBand="0" w:evenHBand="0" w:firstRowFirstColumn="0" w:firstRowLastColumn="0" w:lastRowFirstColumn="0" w:lastRowLastColumn="0"/>
            <w:tcW w:w="1011" w:type="pct"/>
          </w:tcPr>
          <w:p w14:paraId="51385231" w14:textId="77777777" w:rsidR="00A5576F" w:rsidRPr="00C64C68" w:rsidRDefault="00A5576F" w:rsidP="002E3CA3">
            <w:pPr>
              <w:rPr>
                <w:rFonts w:cs="Helvetica"/>
                <w:color w:val="186F97" w:themeColor="accent3"/>
              </w:rPr>
            </w:pPr>
            <w:r w:rsidRPr="00C64C68">
              <w:rPr>
                <w:rFonts w:cs="Helvetica"/>
                <w:color w:val="186F97" w:themeColor="accent3"/>
              </w:rPr>
              <w:t>Facebook</w:t>
            </w:r>
          </w:p>
        </w:tc>
        <w:tc>
          <w:tcPr>
            <w:tcW w:w="3989" w:type="pct"/>
          </w:tcPr>
          <w:p w14:paraId="742C34AC" w14:textId="77777777" w:rsidR="00A5576F" w:rsidRPr="00C64C68" w:rsidRDefault="00A5576F" w:rsidP="002E3CA3">
            <w:pPr>
              <w:cnfStyle w:val="000000000000" w:firstRow="0" w:lastRow="0" w:firstColumn="0" w:lastColumn="0" w:oddVBand="0" w:evenVBand="0" w:oddHBand="0" w:evenHBand="0" w:firstRowFirstColumn="0" w:firstRowLastColumn="0" w:lastRowFirstColumn="0" w:lastRowLastColumn="0"/>
              <w:rPr>
                <w:rFonts w:cs="Helvetica"/>
              </w:rPr>
            </w:pPr>
            <w:r w:rsidRPr="00C64C68">
              <w:rPr>
                <w:rFonts w:cs="Helvetica"/>
              </w:rPr>
              <w:t>/</w:t>
            </w:r>
            <w:proofErr w:type="spellStart"/>
            <w:r w:rsidRPr="00C64C68">
              <w:rPr>
                <w:rFonts w:cs="Helvetica"/>
              </w:rPr>
              <w:t>NYSFoz</w:t>
            </w:r>
            <w:proofErr w:type="spellEnd"/>
          </w:p>
        </w:tc>
      </w:tr>
      <w:tr w:rsidR="002E3CA3" w:rsidRPr="00C64C68" w14:paraId="4F1E5273" w14:textId="77777777" w:rsidTr="002E3CA3">
        <w:trPr>
          <w:trHeight w:val="397"/>
          <w:jc w:val="center"/>
        </w:trPr>
        <w:tc>
          <w:tcPr>
            <w:cnfStyle w:val="001000000000" w:firstRow="0" w:lastRow="0" w:firstColumn="1" w:lastColumn="0" w:oddVBand="0" w:evenVBand="0" w:oddHBand="0" w:evenHBand="0" w:firstRowFirstColumn="0" w:firstRowLastColumn="0" w:lastRowFirstColumn="0" w:lastRowLastColumn="0"/>
            <w:tcW w:w="1011" w:type="pct"/>
          </w:tcPr>
          <w:p w14:paraId="1CBF4455" w14:textId="77777777" w:rsidR="00A5576F" w:rsidRPr="00C64C68" w:rsidRDefault="00A5576F" w:rsidP="002E3CA3">
            <w:pPr>
              <w:rPr>
                <w:rFonts w:cs="Helvetica"/>
                <w:color w:val="186F97" w:themeColor="accent3"/>
              </w:rPr>
            </w:pPr>
            <w:r w:rsidRPr="00C64C68">
              <w:rPr>
                <w:rFonts w:cs="Helvetica"/>
                <w:color w:val="186F97" w:themeColor="accent3"/>
              </w:rPr>
              <w:t>Twitter</w:t>
            </w:r>
          </w:p>
        </w:tc>
        <w:tc>
          <w:tcPr>
            <w:tcW w:w="3989" w:type="pct"/>
          </w:tcPr>
          <w:p w14:paraId="2CA8298D" w14:textId="77777777" w:rsidR="00A5576F" w:rsidRPr="00C64C68" w:rsidRDefault="00A5576F" w:rsidP="002E3CA3">
            <w:pPr>
              <w:cnfStyle w:val="000000000000" w:firstRow="0" w:lastRow="0" w:firstColumn="0" w:lastColumn="0" w:oddVBand="0" w:evenVBand="0" w:oddHBand="0" w:evenHBand="0" w:firstRowFirstColumn="0" w:firstRowLastColumn="0" w:lastRowFirstColumn="0" w:lastRowLastColumn="0"/>
              <w:rPr>
                <w:rFonts w:cs="Helvetica"/>
              </w:rPr>
            </w:pPr>
            <w:r w:rsidRPr="00C64C68">
              <w:rPr>
                <w:rFonts w:cs="Helvetica"/>
              </w:rPr>
              <w:t>@</w:t>
            </w:r>
            <w:proofErr w:type="gramStart"/>
            <w:r w:rsidRPr="00C64C68">
              <w:rPr>
                <w:rFonts w:cs="Helvetica"/>
              </w:rPr>
              <w:t>nysfoz</w:t>
            </w:r>
            <w:proofErr w:type="gramEnd"/>
          </w:p>
        </w:tc>
      </w:tr>
      <w:tr w:rsidR="002E3CA3" w:rsidRPr="00C64C68" w14:paraId="714E489B" w14:textId="77777777" w:rsidTr="002E3CA3">
        <w:trPr>
          <w:trHeight w:val="397"/>
          <w:jc w:val="center"/>
        </w:trPr>
        <w:tc>
          <w:tcPr>
            <w:cnfStyle w:val="001000000000" w:firstRow="0" w:lastRow="0" w:firstColumn="1" w:lastColumn="0" w:oddVBand="0" w:evenVBand="0" w:oddHBand="0" w:evenHBand="0" w:firstRowFirstColumn="0" w:firstRowLastColumn="0" w:lastRowFirstColumn="0" w:lastRowLastColumn="0"/>
            <w:tcW w:w="1011" w:type="pct"/>
          </w:tcPr>
          <w:p w14:paraId="5BADAE89" w14:textId="77777777" w:rsidR="00A5576F" w:rsidRPr="00C64C68" w:rsidRDefault="00A5576F" w:rsidP="002E3CA3">
            <w:pPr>
              <w:rPr>
                <w:rFonts w:cs="Helvetica"/>
                <w:color w:val="186F97" w:themeColor="accent3"/>
              </w:rPr>
            </w:pPr>
            <w:r w:rsidRPr="00C64C68">
              <w:rPr>
                <w:rFonts w:cs="Helvetica"/>
                <w:color w:val="186F97" w:themeColor="accent3"/>
              </w:rPr>
              <w:t>Instagram</w:t>
            </w:r>
          </w:p>
        </w:tc>
        <w:tc>
          <w:tcPr>
            <w:tcW w:w="3989" w:type="pct"/>
          </w:tcPr>
          <w:p w14:paraId="3EE65949" w14:textId="7CB37D24" w:rsidR="00A5576F" w:rsidRPr="00C64C68" w:rsidRDefault="00A5576F" w:rsidP="002E3CA3">
            <w:pPr>
              <w:cnfStyle w:val="000000000000" w:firstRow="0" w:lastRow="0" w:firstColumn="0" w:lastColumn="0" w:oddVBand="0" w:evenVBand="0" w:oddHBand="0" w:evenHBand="0" w:firstRowFirstColumn="0" w:firstRowLastColumn="0" w:lastRowFirstColumn="0" w:lastRowLastColumn="0"/>
              <w:rPr>
                <w:rFonts w:cs="Helvetica"/>
              </w:rPr>
            </w:pPr>
            <w:r w:rsidRPr="00C64C68">
              <w:rPr>
                <w:rFonts w:cs="Helvetica"/>
              </w:rPr>
              <w:t>#</w:t>
            </w:r>
            <w:proofErr w:type="gramStart"/>
            <w:r w:rsidRPr="00C64C68">
              <w:rPr>
                <w:rFonts w:cs="Helvetica"/>
              </w:rPr>
              <w:t>nysfoz</w:t>
            </w:r>
            <w:proofErr w:type="gramEnd"/>
            <w:r w:rsidRPr="00C64C68">
              <w:rPr>
                <w:rFonts w:cs="Helvetica"/>
              </w:rPr>
              <w:t xml:space="preserve"> (use #nysf20</w:t>
            </w:r>
            <w:r w:rsidR="00420DC0">
              <w:rPr>
                <w:rFonts w:cs="Helvetica"/>
              </w:rPr>
              <w:t>22</w:t>
            </w:r>
            <w:r w:rsidRPr="00C64C68">
              <w:rPr>
                <w:rFonts w:cs="Helvetica"/>
              </w:rPr>
              <w:t xml:space="preserve"> to share your photos)</w:t>
            </w:r>
          </w:p>
        </w:tc>
      </w:tr>
    </w:tbl>
    <w:p w14:paraId="5F8FA71E" w14:textId="77777777" w:rsidR="00CA281A" w:rsidRPr="00C64C68" w:rsidRDefault="00CA281A" w:rsidP="00A5576F">
      <w:pPr>
        <w:spacing w:before="120" w:after="120" w:line="312" w:lineRule="auto"/>
        <w:rPr>
          <w:rFonts w:cs="Helvetica"/>
        </w:rPr>
      </w:pPr>
    </w:p>
    <w:p w14:paraId="5A39BBE3" w14:textId="5187CD2E" w:rsidR="00A5576F" w:rsidRPr="00C64C68" w:rsidRDefault="2E416713" w:rsidP="00A5576F">
      <w:pPr>
        <w:spacing w:before="120" w:after="120" w:line="312" w:lineRule="auto"/>
        <w:rPr>
          <w:rFonts w:cs="Helvetica"/>
        </w:rPr>
      </w:pPr>
      <w:r w:rsidRPr="2E416713">
        <w:rPr>
          <w:rFonts w:cs="Helvetica"/>
        </w:rPr>
        <w:t>If you need to contact the NYSF urgently during January, please call the NYSF duty phone numbers, which will be provided in the program app. The duty phone is for urgent matters which need to be attended to quickly by the NYSF. Duty phones will be attended during business hours and monitored after hours and on weekends for emergencies only. If the phone is not answered, please leave a message and a representative of the NYSF will call you back as soon as they can. All other general queries about the program should be directed via email to programs@nysf.edu.au.</w:t>
      </w:r>
    </w:p>
    <w:p w14:paraId="41C8F396" w14:textId="77777777" w:rsidR="00A5576F" w:rsidRPr="00C64C68" w:rsidRDefault="00A5576F" w:rsidP="00A5576F">
      <w:pPr>
        <w:spacing w:before="120" w:after="120" w:line="312" w:lineRule="auto"/>
        <w:rPr>
          <w:rFonts w:cs="Helvetica"/>
        </w:rPr>
      </w:pPr>
    </w:p>
    <w:p w14:paraId="72A3D3EC" w14:textId="77777777" w:rsidR="00A5576F" w:rsidRPr="00C64C68" w:rsidRDefault="00A5576F" w:rsidP="00A5576F">
      <w:pPr>
        <w:spacing w:before="120" w:after="120" w:line="312" w:lineRule="auto"/>
        <w:rPr>
          <w:rFonts w:cs="Helvetica"/>
        </w:rPr>
      </w:pPr>
      <w:r w:rsidRPr="00C64C68">
        <w:rPr>
          <w:rFonts w:cs="Helvetica"/>
        </w:rPr>
        <w:br w:type="page"/>
      </w:r>
    </w:p>
    <w:p w14:paraId="4E222689" w14:textId="77777777" w:rsidR="00A5576F" w:rsidRPr="00C64C68" w:rsidRDefault="00A5576F" w:rsidP="00A5576F">
      <w:pPr>
        <w:pStyle w:val="Heading1"/>
        <w:rPr>
          <w:rFonts w:ascii="Helvetica" w:hAnsi="Helvetica" w:cs="Helvetica"/>
        </w:rPr>
      </w:pPr>
      <w:bookmarkStart w:id="1" w:name="_Welcome_to_the"/>
      <w:bookmarkStart w:id="2" w:name="_Toc489970932"/>
      <w:bookmarkStart w:id="3" w:name="_Toc522722159"/>
      <w:bookmarkStart w:id="4" w:name="_Toc85463613"/>
      <w:bookmarkEnd w:id="1"/>
      <w:r w:rsidRPr="00C64C68">
        <w:rPr>
          <w:rFonts w:ascii="Helvetica" w:hAnsi="Helvetica" w:cs="Helvetica"/>
        </w:rPr>
        <w:lastRenderedPageBreak/>
        <w:t>Welcome to the National Youth Science Forum!</w:t>
      </w:r>
      <w:bookmarkEnd w:id="2"/>
      <w:bookmarkEnd w:id="3"/>
      <w:bookmarkEnd w:id="4"/>
    </w:p>
    <w:p w14:paraId="44525C16" w14:textId="6D82AF6C" w:rsidR="00A5576F" w:rsidRPr="00C64C68" w:rsidRDefault="00A5576F" w:rsidP="004B3B6E">
      <w:pPr>
        <w:rPr>
          <w:rFonts w:cs="Helvetica"/>
        </w:rPr>
      </w:pPr>
      <w:r w:rsidRPr="00C64C68">
        <w:rPr>
          <w:rFonts w:cs="Helvetica"/>
        </w:rPr>
        <w:t xml:space="preserve">Congratulations on your selection to attend the National Youth Science Forum (NYSF), and welcome to the NYSF community! We have a network of </w:t>
      </w:r>
      <w:r w:rsidRPr="000339E2">
        <w:rPr>
          <w:rFonts w:cs="Helvetica"/>
        </w:rPr>
        <w:t xml:space="preserve">over </w:t>
      </w:r>
      <w:r w:rsidRPr="007C56FE">
        <w:rPr>
          <w:rFonts w:cs="Helvetica"/>
        </w:rPr>
        <w:t>1</w:t>
      </w:r>
      <w:r w:rsidR="006B4E75" w:rsidRPr="007C56FE">
        <w:rPr>
          <w:rFonts w:cs="Helvetica"/>
        </w:rPr>
        <w:t>3</w:t>
      </w:r>
      <w:r w:rsidRPr="007C56FE">
        <w:rPr>
          <w:rFonts w:cs="Helvetica"/>
        </w:rPr>
        <w:t>,000</w:t>
      </w:r>
      <w:r w:rsidRPr="00C64C68">
        <w:rPr>
          <w:rFonts w:cs="Helvetica"/>
        </w:rPr>
        <w:t xml:space="preserve"> alumni around Australia and the world that have attended our Year 12 Program for over 3</w:t>
      </w:r>
      <w:r w:rsidR="006B4E75">
        <w:rPr>
          <w:rFonts w:cs="Helvetica"/>
        </w:rPr>
        <w:t>8</w:t>
      </w:r>
      <w:r w:rsidRPr="00C64C68">
        <w:rPr>
          <w:rFonts w:cs="Helvetica"/>
        </w:rPr>
        <w:t xml:space="preserve"> years</w:t>
      </w:r>
      <w:r w:rsidR="002E3CA3" w:rsidRPr="00C64C68">
        <w:rPr>
          <w:rFonts w:cs="Helvetica"/>
        </w:rPr>
        <w:t>—</w:t>
      </w:r>
      <w:r w:rsidRPr="00C64C68">
        <w:rPr>
          <w:rFonts w:cs="Helvetica"/>
        </w:rPr>
        <w:t xml:space="preserve">and </w:t>
      </w:r>
      <w:r w:rsidR="0016477F" w:rsidRPr="00C64C68">
        <w:rPr>
          <w:rFonts w:cs="Helvetica"/>
        </w:rPr>
        <w:t>you’ll</w:t>
      </w:r>
      <w:r w:rsidRPr="00C64C68">
        <w:rPr>
          <w:rFonts w:cs="Helvetica"/>
        </w:rPr>
        <w:t xml:space="preserve"> soon be one of them</w:t>
      </w:r>
      <w:r w:rsidR="00574184" w:rsidRPr="00C64C68">
        <w:rPr>
          <w:rFonts w:cs="Helvetica"/>
        </w:rPr>
        <w:t>.</w:t>
      </w:r>
    </w:p>
    <w:p w14:paraId="0356E5C5" w14:textId="3A16A1D3" w:rsidR="00A5576F" w:rsidRPr="00C64C68" w:rsidRDefault="00A5576F" w:rsidP="004B3B6E">
      <w:pPr>
        <w:rPr>
          <w:rFonts w:cs="Helvetica"/>
        </w:rPr>
      </w:pPr>
      <w:r w:rsidRPr="00C64C68">
        <w:rPr>
          <w:rFonts w:cs="Helvetica"/>
        </w:rPr>
        <w:t xml:space="preserve">This handbook will help you prepare for the NYSF Year 12 Program. It is also a valuable reference for your family members, so please </w:t>
      </w:r>
      <w:r w:rsidR="0016477F" w:rsidRPr="00C64C68">
        <w:rPr>
          <w:rFonts w:cs="Helvetica"/>
        </w:rPr>
        <w:t>encourage them</w:t>
      </w:r>
      <w:r w:rsidRPr="00C64C68">
        <w:rPr>
          <w:rFonts w:cs="Helvetica"/>
        </w:rPr>
        <w:t xml:space="preserve"> to read it.</w:t>
      </w:r>
    </w:p>
    <w:p w14:paraId="316840F7" w14:textId="4D697EFF" w:rsidR="00A5576F" w:rsidRPr="00C64C68" w:rsidRDefault="00A5576F" w:rsidP="004B3B6E">
      <w:pPr>
        <w:rPr>
          <w:rFonts w:cs="Helvetica"/>
        </w:rPr>
      </w:pPr>
      <w:r w:rsidRPr="00C64C68">
        <w:rPr>
          <w:rFonts w:cs="Helvetica"/>
        </w:rPr>
        <w:t xml:space="preserve">We encourage you to keep up to date with important information by regularly checking NYSF </w:t>
      </w:r>
      <w:r w:rsidR="00075BB0" w:rsidRPr="00C64C68">
        <w:rPr>
          <w:rFonts w:cs="Helvetica"/>
        </w:rPr>
        <w:t>emails and</w:t>
      </w:r>
      <w:r w:rsidRPr="00C64C68">
        <w:rPr>
          <w:rFonts w:cs="Helvetica"/>
        </w:rPr>
        <w:t xml:space="preserve"> staying active on </w:t>
      </w:r>
      <w:r w:rsidRPr="00B05D85">
        <w:rPr>
          <w:rFonts w:cs="Helvetica"/>
        </w:rPr>
        <w:t xml:space="preserve">the NYSF </w:t>
      </w:r>
      <w:r w:rsidR="00092F5C">
        <w:rPr>
          <w:rFonts w:cs="Helvetica"/>
        </w:rPr>
        <w:t>program app (details will be advised closer to the start of session</w:t>
      </w:r>
      <w:r w:rsidR="00B97D70">
        <w:rPr>
          <w:rFonts w:cs="Helvetica"/>
        </w:rPr>
        <w:t>)</w:t>
      </w:r>
      <w:r w:rsidR="00092F5C">
        <w:rPr>
          <w:rFonts w:cs="Helvetica"/>
        </w:rPr>
        <w:t xml:space="preserve">.  </w:t>
      </w:r>
    </w:p>
    <w:p w14:paraId="45D2CB44" w14:textId="74F379F5" w:rsidR="00A5576F" w:rsidRPr="00C64C68" w:rsidRDefault="49F0C18C" w:rsidP="00A5576F">
      <w:pPr>
        <w:pStyle w:val="Heading2"/>
        <w:rPr>
          <w:rFonts w:ascii="Helvetica" w:hAnsi="Helvetica" w:cs="Helvetica"/>
        </w:rPr>
      </w:pPr>
      <w:bookmarkStart w:id="5" w:name="_Toc489970933"/>
      <w:bookmarkStart w:id="6" w:name="_Toc522722160"/>
      <w:bookmarkStart w:id="7" w:name="_Toc85463614"/>
      <w:r w:rsidRPr="00C64C68">
        <w:rPr>
          <w:rFonts w:ascii="Helvetica" w:hAnsi="Helvetica" w:cs="Helvetica"/>
        </w:rPr>
        <w:t xml:space="preserve">Code of </w:t>
      </w:r>
      <w:r w:rsidR="002A5814">
        <w:rPr>
          <w:rFonts w:ascii="Helvetica" w:hAnsi="Helvetica" w:cs="Helvetica"/>
        </w:rPr>
        <w:t>C</w:t>
      </w:r>
      <w:r w:rsidRPr="00C64C68">
        <w:rPr>
          <w:rFonts w:ascii="Helvetica" w:hAnsi="Helvetica" w:cs="Helvetica"/>
        </w:rPr>
        <w:t>onduct</w:t>
      </w:r>
      <w:bookmarkEnd w:id="5"/>
      <w:bookmarkEnd w:id="6"/>
      <w:bookmarkEnd w:id="7"/>
    </w:p>
    <w:p w14:paraId="18198DA2" w14:textId="4CC18A15" w:rsidR="00A5576F" w:rsidRPr="00C64C68" w:rsidDel="006A2789" w:rsidRDefault="788ABA4C" w:rsidP="007C56FE">
      <w:pPr>
        <w:rPr>
          <w:rFonts w:eastAsia="Helvetica" w:cs="Helvetica"/>
        </w:rPr>
      </w:pPr>
      <w:r w:rsidRPr="788ABA4C">
        <w:rPr>
          <w:rFonts w:cs="Helvetica"/>
        </w:rPr>
        <w:t xml:space="preserve">We want the NYSF to be a safe, inclusive community for all students and staff that take part. For that reason, it’s essential that you </w:t>
      </w:r>
      <w:r w:rsidR="000339E2">
        <w:rPr>
          <w:rFonts w:cs="Helvetica"/>
        </w:rPr>
        <w:t>adhere to the</w:t>
      </w:r>
      <w:r w:rsidRPr="788ABA4C">
        <w:rPr>
          <w:rFonts w:cs="Helvetica"/>
        </w:rPr>
        <w:t xml:space="preserve"> </w:t>
      </w:r>
      <w:hyperlink r:id="rId10" w:history="1">
        <w:r w:rsidRPr="00786F65">
          <w:rPr>
            <w:rStyle w:val="Hyperlink"/>
            <w:rFonts w:cs="Helvetica"/>
          </w:rPr>
          <w:t xml:space="preserve">NYSF </w:t>
        </w:r>
        <w:r w:rsidRPr="00786F65">
          <w:rPr>
            <w:rStyle w:val="Hyperlink"/>
          </w:rPr>
          <w:t xml:space="preserve">Code of Conduct </w:t>
        </w:r>
        <w:r w:rsidR="000339E2" w:rsidRPr="00141521">
          <w:rPr>
            <w:rStyle w:val="Hyperlink"/>
          </w:rPr>
          <w:t>and Procedures</w:t>
        </w:r>
      </w:hyperlink>
      <w:r w:rsidR="000339E2" w:rsidRPr="007C56FE">
        <w:rPr>
          <w:rFonts w:cs="Helvetica"/>
        </w:rPr>
        <w:t xml:space="preserve"> </w:t>
      </w:r>
      <w:r w:rsidRPr="788ABA4C">
        <w:rPr>
          <w:rFonts w:cs="Helvetica"/>
        </w:rPr>
        <w:t>while</w:t>
      </w:r>
      <w:r w:rsidR="000339E2">
        <w:rPr>
          <w:rFonts w:cs="Helvetica"/>
        </w:rPr>
        <w:t xml:space="preserve"> </w:t>
      </w:r>
      <w:r w:rsidRPr="788ABA4C">
        <w:rPr>
          <w:rFonts w:cs="Helvetica"/>
        </w:rPr>
        <w:t>participating in NYSF events.</w:t>
      </w:r>
      <w:r w:rsidR="000339E2">
        <w:rPr>
          <w:rFonts w:cs="Helvetica"/>
        </w:rPr>
        <w:t xml:space="preserve"> Students sign their commitment to the NYSF Code of Conduct and Procedures as part of</w:t>
      </w:r>
      <w:r w:rsidRPr="788ABA4C">
        <w:rPr>
          <w:rFonts w:cs="Helvetica"/>
        </w:rPr>
        <w:t xml:space="preserve"> </w:t>
      </w:r>
      <w:r w:rsidR="000339E2">
        <w:rPr>
          <w:rFonts w:cs="Helvetica"/>
        </w:rPr>
        <w:t xml:space="preserve">the </w:t>
      </w:r>
      <w:r w:rsidR="007C56FE">
        <w:rPr>
          <w:rFonts w:cs="Helvetica"/>
        </w:rPr>
        <w:t>Participant and Parent/Guardian</w:t>
      </w:r>
      <w:r w:rsidRPr="788ABA4C">
        <w:rPr>
          <w:rFonts w:cs="Helvetica"/>
        </w:rPr>
        <w:t xml:space="preserve"> Agreement. </w:t>
      </w:r>
      <w:proofErr w:type="gramStart"/>
      <w:r w:rsidRPr="788ABA4C">
        <w:rPr>
          <w:rFonts w:cs="Helvetica"/>
        </w:rPr>
        <w:t>In the event that</w:t>
      </w:r>
      <w:proofErr w:type="gramEnd"/>
      <w:r w:rsidRPr="788ABA4C">
        <w:rPr>
          <w:rFonts w:cs="Helvetica"/>
        </w:rPr>
        <w:t xml:space="preserve"> a student breaches the Code of Conduct, they may have their NYSF experience discontinued and be refused enrolment in future NYSF programs and events. </w:t>
      </w:r>
    </w:p>
    <w:p w14:paraId="60061E4C" w14:textId="6B53F255" w:rsidR="00A5576F" w:rsidRPr="00C64C68" w:rsidRDefault="00A5576F" w:rsidP="5CD0C59A">
      <w:pPr>
        <w:rPr>
          <w:rFonts w:eastAsiaTheme="majorEastAsia" w:cs="Helvetica"/>
          <w:b/>
          <w:bCs/>
          <w:color w:val="092938" w:themeColor="accent1"/>
          <w:sz w:val="32"/>
          <w:szCs w:val="32"/>
        </w:rPr>
      </w:pPr>
      <w:r w:rsidRPr="5CD0C59A">
        <w:rPr>
          <w:rFonts w:cs="Helvetica"/>
        </w:rPr>
        <w:br w:type="page"/>
      </w:r>
    </w:p>
    <w:p w14:paraId="2AB766EB" w14:textId="640B6175" w:rsidR="00A5576F" w:rsidRPr="00C64C68" w:rsidRDefault="5CD0C59A" w:rsidP="00A5576F">
      <w:pPr>
        <w:pStyle w:val="Heading1"/>
        <w:rPr>
          <w:rFonts w:ascii="Helvetica" w:hAnsi="Helvetica" w:cs="Helvetica"/>
        </w:rPr>
      </w:pPr>
      <w:bookmarkStart w:id="8" w:name="_Before_your_Session"/>
      <w:bookmarkStart w:id="9" w:name="_Toc489970934"/>
      <w:bookmarkStart w:id="10" w:name="_Toc522722161"/>
      <w:bookmarkStart w:id="11" w:name="_Toc85463615"/>
      <w:bookmarkEnd w:id="8"/>
      <w:r w:rsidRPr="5CD0C59A">
        <w:rPr>
          <w:rFonts w:ascii="Helvetica" w:hAnsi="Helvetica" w:cs="Helvetica"/>
        </w:rPr>
        <w:lastRenderedPageBreak/>
        <w:t xml:space="preserve">Before </w:t>
      </w:r>
      <w:bookmarkEnd w:id="9"/>
      <w:bookmarkEnd w:id="10"/>
      <w:r w:rsidR="007C56FE">
        <w:rPr>
          <w:rFonts w:ascii="Helvetica" w:hAnsi="Helvetica" w:cs="Helvetica"/>
        </w:rPr>
        <w:t>the Program</w:t>
      </w:r>
      <w:bookmarkEnd w:id="11"/>
    </w:p>
    <w:p w14:paraId="2142728F" w14:textId="77777777" w:rsidR="00A5576F" w:rsidRPr="00C64C68" w:rsidRDefault="3A6DAE1C" w:rsidP="00A5576F">
      <w:pPr>
        <w:pStyle w:val="Heading2"/>
        <w:rPr>
          <w:rFonts w:ascii="Helvetica" w:hAnsi="Helvetica" w:cs="Helvetica"/>
        </w:rPr>
      </w:pPr>
      <w:bookmarkStart w:id="12" w:name="_Toc489970935"/>
      <w:bookmarkStart w:id="13" w:name="_Toc522722162"/>
      <w:bookmarkStart w:id="14" w:name="_Toc85463616"/>
      <w:r w:rsidRPr="00C64C68">
        <w:rPr>
          <w:rFonts w:ascii="Helvetica" w:hAnsi="Helvetica" w:cs="Helvetica"/>
        </w:rPr>
        <w:t>Checklist</w:t>
      </w:r>
      <w:bookmarkEnd w:id="12"/>
      <w:bookmarkEnd w:id="13"/>
      <w:bookmarkEnd w:id="14"/>
    </w:p>
    <w:tbl>
      <w:tblPr>
        <w:tblStyle w:val="LightGrid-Accent3"/>
        <w:tblW w:w="4960" w:type="pct"/>
        <w:tblLook w:val="0620" w:firstRow="1" w:lastRow="0" w:firstColumn="0" w:lastColumn="0" w:noHBand="1" w:noVBand="1"/>
      </w:tblPr>
      <w:tblGrid>
        <w:gridCol w:w="804"/>
        <w:gridCol w:w="9721"/>
      </w:tblGrid>
      <w:tr w:rsidR="00075BB0" w:rsidRPr="00C64C68" w14:paraId="21E791A5" w14:textId="77777777" w:rsidTr="6C772465">
        <w:trPr>
          <w:cnfStyle w:val="100000000000" w:firstRow="1" w:lastRow="0" w:firstColumn="0" w:lastColumn="0" w:oddVBand="0" w:evenVBand="0" w:oddHBand="0" w:evenHBand="0" w:firstRowFirstColumn="0" w:firstRowLastColumn="0" w:lastRowFirstColumn="0" w:lastRowLastColumn="0"/>
          <w:trHeight w:val="479"/>
        </w:trPr>
        <w:tc>
          <w:tcPr>
            <w:tcW w:w="382" w:type="pct"/>
          </w:tcPr>
          <w:p w14:paraId="44EAFD9C" w14:textId="77777777" w:rsidR="005C7618" w:rsidRPr="00C64C68" w:rsidRDefault="005C7618" w:rsidP="00A5576F">
            <w:pPr>
              <w:spacing w:before="120" w:after="120"/>
              <w:rPr>
                <w:rFonts w:cs="Helvetica"/>
                <w:color w:val="186F97" w:themeColor="accent3"/>
                <w:sz w:val="20"/>
              </w:rPr>
            </w:pPr>
          </w:p>
        </w:tc>
        <w:tc>
          <w:tcPr>
            <w:tcW w:w="4618" w:type="pct"/>
          </w:tcPr>
          <w:p w14:paraId="15F68445" w14:textId="77777777" w:rsidR="005C7618" w:rsidRPr="00C64C68" w:rsidRDefault="005C7618" w:rsidP="00A5576F">
            <w:pPr>
              <w:spacing w:before="120" w:after="120"/>
              <w:rPr>
                <w:rFonts w:cs="Helvetica"/>
                <w:color w:val="186F97" w:themeColor="accent3"/>
                <w:sz w:val="20"/>
              </w:rPr>
            </w:pPr>
            <w:r w:rsidRPr="00C64C68">
              <w:rPr>
                <w:rFonts w:cs="Helvetica"/>
                <w:color w:val="186F97" w:themeColor="accent3"/>
                <w:sz w:val="20"/>
                <w:szCs w:val="20"/>
              </w:rPr>
              <w:t>Task</w:t>
            </w:r>
          </w:p>
        </w:tc>
      </w:tr>
      <w:tr w:rsidR="005C7618" w:rsidRPr="00C64C68" w14:paraId="50B5EB73" w14:textId="77777777" w:rsidTr="6C772465">
        <w:trPr>
          <w:trHeight w:val="699"/>
        </w:trPr>
        <w:tc>
          <w:tcPr>
            <w:tcW w:w="382" w:type="pct"/>
          </w:tcPr>
          <w:p w14:paraId="4B94D5A5" w14:textId="77777777" w:rsidR="005C7618" w:rsidRPr="00C64C68" w:rsidRDefault="005C7618" w:rsidP="00A5576F">
            <w:pPr>
              <w:spacing w:before="120" w:after="120"/>
              <w:rPr>
                <w:rFonts w:cs="Helvetica"/>
                <w:b/>
                <w:sz w:val="20"/>
              </w:rPr>
            </w:pPr>
          </w:p>
        </w:tc>
        <w:tc>
          <w:tcPr>
            <w:tcW w:w="4618" w:type="pct"/>
          </w:tcPr>
          <w:p w14:paraId="5704D5C6" w14:textId="3F1985A1" w:rsidR="005C7618" w:rsidRPr="00C64C68" w:rsidRDefault="005C7618" w:rsidP="00A5576F">
            <w:pPr>
              <w:spacing w:before="120" w:after="120"/>
              <w:rPr>
                <w:rFonts w:cs="Helvetica"/>
                <w:sz w:val="20"/>
              </w:rPr>
            </w:pPr>
            <w:r w:rsidRPr="00C64C68">
              <w:rPr>
                <w:rFonts w:cs="Helvetica"/>
                <w:b/>
                <w:sz w:val="20"/>
              </w:rPr>
              <w:t>Check your email</w:t>
            </w:r>
            <w:r w:rsidR="002E3CA3" w:rsidRPr="00C64C68">
              <w:rPr>
                <w:rFonts w:cs="Helvetica"/>
                <w:sz w:val="20"/>
              </w:rPr>
              <w:t>—</w:t>
            </w:r>
            <w:r w:rsidRPr="00C64C68">
              <w:rPr>
                <w:rFonts w:cs="Helvetica"/>
                <w:sz w:val="20"/>
              </w:rPr>
              <w:t>we regularly send out emails to keep you up to date with important information related to the NYSF program.</w:t>
            </w:r>
          </w:p>
        </w:tc>
      </w:tr>
      <w:tr w:rsidR="005C7618" w:rsidRPr="00C64C68" w14:paraId="2482A5C9" w14:textId="77777777" w:rsidTr="6C772465">
        <w:trPr>
          <w:trHeight w:val="479"/>
        </w:trPr>
        <w:tc>
          <w:tcPr>
            <w:tcW w:w="382" w:type="pct"/>
          </w:tcPr>
          <w:p w14:paraId="3DEEC669" w14:textId="77777777" w:rsidR="005C7618" w:rsidRPr="00C64C68" w:rsidRDefault="005C7618" w:rsidP="00A5576F">
            <w:pPr>
              <w:spacing w:before="120" w:after="120"/>
              <w:rPr>
                <w:rFonts w:cs="Helvetica"/>
                <w:b/>
                <w:sz w:val="20"/>
              </w:rPr>
            </w:pPr>
          </w:p>
        </w:tc>
        <w:tc>
          <w:tcPr>
            <w:tcW w:w="4618" w:type="pct"/>
          </w:tcPr>
          <w:p w14:paraId="70C2F17F" w14:textId="653BF21B" w:rsidR="005C7618" w:rsidRPr="00C64C68" w:rsidRDefault="5CD0C59A" w:rsidP="5CD0C59A">
            <w:pPr>
              <w:spacing w:before="120" w:after="120"/>
              <w:rPr>
                <w:rFonts w:cs="Helvetica"/>
                <w:sz w:val="20"/>
                <w:szCs w:val="20"/>
              </w:rPr>
            </w:pPr>
            <w:r w:rsidRPr="5CD0C59A">
              <w:rPr>
                <w:rFonts w:cs="Helvetica"/>
                <w:b/>
                <w:bCs/>
                <w:sz w:val="20"/>
                <w:szCs w:val="20"/>
              </w:rPr>
              <w:t xml:space="preserve">Keep your </w:t>
            </w:r>
            <w:r w:rsidR="000339E2">
              <w:rPr>
                <w:rFonts w:cs="Helvetica"/>
                <w:b/>
                <w:bCs/>
                <w:sz w:val="20"/>
                <w:szCs w:val="20"/>
              </w:rPr>
              <w:t xml:space="preserve">contact details, </w:t>
            </w:r>
            <w:proofErr w:type="gramStart"/>
            <w:r w:rsidRPr="5CD0C59A">
              <w:rPr>
                <w:rFonts w:cs="Helvetica"/>
                <w:b/>
                <w:bCs/>
                <w:sz w:val="20"/>
                <w:szCs w:val="20"/>
              </w:rPr>
              <w:t>health</w:t>
            </w:r>
            <w:proofErr w:type="gramEnd"/>
            <w:r w:rsidRPr="5CD0C59A">
              <w:rPr>
                <w:rFonts w:cs="Helvetica"/>
                <w:b/>
                <w:bCs/>
                <w:sz w:val="20"/>
                <w:szCs w:val="20"/>
              </w:rPr>
              <w:t xml:space="preserve"> and dietary information up to date</w:t>
            </w:r>
            <w:r w:rsidRPr="5CD0C59A">
              <w:rPr>
                <w:rFonts w:cs="Helvetica"/>
                <w:sz w:val="20"/>
                <w:szCs w:val="20"/>
              </w:rPr>
              <w:t>, informing NYSF of any changes by emailing programs@nysf.edu.au.</w:t>
            </w:r>
          </w:p>
        </w:tc>
      </w:tr>
      <w:tr w:rsidR="005C7618" w:rsidRPr="00C64C68" w14:paraId="466C2E17" w14:textId="77777777" w:rsidTr="6C772465">
        <w:trPr>
          <w:trHeight w:val="935"/>
        </w:trPr>
        <w:tc>
          <w:tcPr>
            <w:tcW w:w="382" w:type="pct"/>
          </w:tcPr>
          <w:p w14:paraId="3656B9AB" w14:textId="77777777" w:rsidR="005C7618" w:rsidRPr="00C64C68" w:rsidRDefault="005C7618" w:rsidP="00A5576F">
            <w:pPr>
              <w:spacing w:before="120" w:after="120"/>
              <w:rPr>
                <w:rFonts w:cs="Helvetica"/>
                <w:b/>
                <w:sz w:val="20"/>
              </w:rPr>
            </w:pPr>
          </w:p>
        </w:tc>
        <w:tc>
          <w:tcPr>
            <w:tcW w:w="4618" w:type="pct"/>
          </w:tcPr>
          <w:p w14:paraId="0F54627A" w14:textId="0EE90F54" w:rsidR="005C7618" w:rsidRPr="00C64C68" w:rsidRDefault="5CD0C59A" w:rsidP="3A6DAE1C">
            <w:pPr>
              <w:spacing w:before="120" w:after="120"/>
              <w:rPr>
                <w:rFonts w:cs="Helvetica"/>
                <w:b/>
                <w:bCs/>
                <w:sz w:val="20"/>
                <w:szCs w:val="20"/>
              </w:rPr>
            </w:pPr>
            <w:r w:rsidRPr="5CD0C59A">
              <w:rPr>
                <w:rFonts w:cs="Helvetica"/>
                <w:b/>
                <w:bCs/>
                <w:sz w:val="20"/>
                <w:szCs w:val="20"/>
              </w:rPr>
              <w:t>If you are not self-funding, agree on payment of fees</w:t>
            </w:r>
            <w:r w:rsidRPr="5CD0C59A">
              <w:rPr>
                <w:rFonts w:cs="Helvetica"/>
                <w:sz w:val="20"/>
                <w:szCs w:val="20"/>
              </w:rPr>
              <w:t xml:space="preserve"> with your Rotary Club. Invoices for Rotary-endorsed students are sent directly to you and your family. You and your family are responsible for obtaining reimbursement from your Rotary club. </w:t>
            </w:r>
          </w:p>
        </w:tc>
      </w:tr>
      <w:tr w:rsidR="005C7618" w:rsidRPr="00C64C68" w14:paraId="43CCA5FE" w14:textId="77777777" w:rsidTr="6C772465">
        <w:trPr>
          <w:trHeight w:val="1443"/>
        </w:trPr>
        <w:tc>
          <w:tcPr>
            <w:tcW w:w="382" w:type="pct"/>
          </w:tcPr>
          <w:p w14:paraId="45FB0818" w14:textId="77777777" w:rsidR="005C7618" w:rsidRPr="00C64C68" w:rsidRDefault="005C7618" w:rsidP="00A5576F">
            <w:pPr>
              <w:spacing w:before="120" w:after="120"/>
              <w:rPr>
                <w:rFonts w:cs="Helvetica"/>
                <w:b/>
                <w:sz w:val="20"/>
              </w:rPr>
            </w:pPr>
          </w:p>
        </w:tc>
        <w:tc>
          <w:tcPr>
            <w:tcW w:w="4618" w:type="pct"/>
          </w:tcPr>
          <w:p w14:paraId="086666CA" w14:textId="4823ECBE" w:rsidR="00075BB0" w:rsidRPr="00C64C68" w:rsidRDefault="00075BB0" w:rsidP="00075BB0">
            <w:pPr>
              <w:spacing w:before="120" w:after="120"/>
              <w:rPr>
                <w:rFonts w:cs="Helvetica"/>
                <w:b/>
                <w:sz w:val="20"/>
              </w:rPr>
            </w:pPr>
            <w:r w:rsidRPr="00C64C68">
              <w:rPr>
                <w:rFonts w:cs="Helvetica"/>
                <w:b/>
                <w:sz w:val="20"/>
              </w:rPr>
              <w:t>Complete your program registration:</w:t>
            </w:r>
          </w:p>
          <w:p w14:paraId="209B2A52" w14:textId="468F741D" w:rsidR="005C7618" w:rsidRPr="00C64C68" w:rsidRDefault="005C7618" w:rsidP="00320238">
            <w:pPr>
              <w:pStyle w:val="ListParagraph"/>
              <w:numPr>
                <w:ilvl w:val="0"/>
                <w:numId w:val="22"/>
              </w:numPr>
              <w:spacing w:before="120" w:after="120"/>
              <w:rPr>
                <w:rFonts w:cs="Helvetica"/>
                <w:bCs/>
                <w:sz w:val="20"/>
              </w:rPr>
            </w:pPr>
            <w:r w:rsidRPr="00C64C68">
              <w:rPr>
                <w:rFonts w:cs="Helvetica"/>
                <w:b/>
                <w:sz w:val="20"/>
              </w:rPr>
              <w:t xml:space="preserve">Accept your </w:t>
            </w:r>
            <w:r w:rsidR="0016477F" w:rsidRPr="00C64C68">
              <w:rPr>
                <w:rFonts w:cs="Helvetica"/>
                <w:b/>
                <w:sz w:val="20"/>
              </w:rPr>
              <w:t>offer</w:t>
            </w:r>
            <w:r w:rsidRPr="00C64C68">
              <w:rPr>
                <w:rFonts w:cs="Helvetica"/>
                <w:bCs/>
                <w:sz w:val="20"/>
              </w:rPr>
              <w:t>, which will be emailed to you from early September</w:t>
            </w:r>
          </w:p>
          <w:p w14:paraId="74A39587" w14:textId="3FE2359D" w:rsidR="005C7618" w:rsidRPr="00C64C68" w:rsidRDefault="005C7618" w:rsidP="00320238">
            <w:pPr>
              <w:pStyle w:val="ListParagraph"/>
              <w:numPr>
                <w:ilvl w:val="0"/>
                <w:numId w:val="22"/>
              </w:numPr>
              <w:spacing w:before="120" w:after="120"/>
              <w:rPr>
                <w:rFonts w:cs="Helvetica"/>
                <w:sz w:val="20"/>
              </w:rPr>
            </w:pPr>
            <w:r w:rsidRPr="00C64C68">
              <w:rPr>
                <w:rFonts w:cs="Helvetica"/>
                <w:b/>
                <w:sz w:val="20"/>
              </w:rPr>
              <w:t xml:space="preserve">Complete the Participant &amp; </w:t>
            </w:r>
            <w:r w:rsidR="00075BB0" w:rsidRPr="00C64C68">
              <w:rPr>
                <w:rFonts w:cs="Helvetica"/>
                <w:b/>
                <w:sz w:val="20"/>
              </w:rPr>
              <w:t>Parent/Guardian Program Agreement</w:t>
            </w:r>
            <w:r w:rsidRPr="00C64C68">
              <w:rPr>
                <w:rFonts w:cs="Helvetica"/>
                <w:sz w:val="20"/>
              </w:rPr>
              <w:t xml:space="preserve">, which is available electronically once you accept your </w:t>
            </w:r>
            <w:r w:rsidR="0016477F" w:rsidRPr="00C64C68">
              <w:rPr>
                <w:rFonts w:cs="Helvetica"/>
                <w:sz w:val="20"/>
              </w:rPr>
              <w:t>offer</w:t>
            </w:r>
            <w:r w:rsidRPr="00C64C68">
              <w:rPr>
                <w:rFonts w:cs="Helvetica"/>
                <w:sz w:val="20"/>
              </w:rPr>
              <w:t>.</w:t>
            </w:r>
          </w:p>
          <w:p w14:paraId="65544764" w14:textId="12CA2103" w:rsidR="005C7618" w:rsidRPr="00C64C68" w:rsidRDefault="00075BB0" w:rsidP="3A6DAE1C">
            <w:pPr>
              <w:pStyle w:val="ListParagraph"/>
              <w:numPr>
                <w:ilvl w:val="0"/>
                <w:numId w:val="22"/>
              </w:numPr>
              <w:spacing w:before="120" w:after="120"/>
              <w:rPr>
                <w:rFonts w:cs="Helvetica"/>
                <w:sz w:val="20"/>
                <w:szCs w:val="20"/>
              </w:rPr>
            </w:pPr>
            <w:r w:rsidRPr="00C64C68">
              <w:rPr>
                <w:rFonts w:cs="Helvetica"/>
                <w:b/>
                <w:bCs/>
                <w:sz w:val="20"/>
                <w:szCs w:val="20"/>
              </w:rPr>
              <w:t xml:space="preserve">Have </w:t>
            </w:r>
            <w:r w:rsidR="00A64B17">
              <w:rPr>
                <w:rFonts w:cs="Helvetica"/>
                <w:b/>
                <w:bCs/>
                <w:sz w:val="20"/>
                <w:szCs w:val="20"/>
              </w:rPr>
              <w:t>your</w:t>
            </w:r>
            <w:r w:rsidRPr="00C64C68">
              <w:rPr>
                <w:rFonts w:cs="Helvetica"/>
                <w:b/>
                <w:bCs/>
                <w:sz w:val="20"/>
                <w:szCs w:val="20"/>
              </w:rPr>
              <w:t xml:space="preserve"> parent/guardian complete the </w:t>
            </w:r>
            <w:r w:rsidRPr="00C64C68">
              <w:rPr>
                <w:rFonts w:cs="Helvetica"/>
                <w:b/>
                <w:sz w:val="20"/>
              </w:rPr>
              <w:t>Participant &amp; Parent/Guardian Program Agreement</w:t>
            </w:r>
            <w:r w:rsidRPr="00C64C68">
              <w:rPr>
                <w:rFonts w:cs="Helvetica"/>
                <w:bCs/>
                <w:sz w:val="20"/>
              </w:rPr>
              <w:t>,</w:t>
            </w:r>
            <w:r w:rsidR="005C7618" w:rsidRPr="00C64C68">
              <w:rPr>
                <w:rFonts w:cs="Helvetica"/>
                <w:sz w:val="20"/>
                <w:szCs w:val="20"/>
              </w:rPr>
              <w:t xml:space="preserve"> which will be emailed to them directly.</w:t>
            </w:r>
          </w:p>
        </w:tc>
      </w:tr>
      <w:tr w:rsidR="005C7618" w:rsidRPr="00C64C68" w14:paraId="7C15F7A2" w14:textId="77777777" w:rsidTr="6C772465">
        <w:trPr>
          <w:trHeight w:val="707"/>
        </w:trPr>
        <w:tc>
          <w:tcPr>
            <w:tcW w:w="382" w:type="pct"/>
          </w:tcPr>
          <w:p w14:paraId="62486C05" w14:textId="77777777" w:rsidR="005C7618" w:rsidRPr="00C64C68" w:rsidRDefault="005C7618" w:rsidP="008658E2">
            <w:pPr>
              <w:spacing w:before="120" w:after="120"/>
              <w:rPr>
                <w:rFonts w:cs="Helvetica"/>
                <w:b/>
                <w:sz w:val="20"/>
              </w:rPr>
            </w:pPr>
          </w:p>
        </w:tc>
        <w:tc>
          <w:tcPr>
            <w:tcW w:w="4618" w:type="pct"/>
          </w:tcPr>
          <w:p w14:paraId="4787518D" w14:textId="455016CD" w:rsidR="005C7618" w:rsidRPr="00C64C68" w:rsidRDefault="5CD0C59A" w:rsidP="5CD0C59A">
            <w:pPr>
              <w:spacing w:before="120" w:after="120"/>
              <w:rPr>
                <w:rFonts w:cs="Helvetica"/>
                <w:b/>
                <w:bCs/>
                <w:sz w:val="20"/>
                <w:szCs w:val="20"/>
              </w:rPr>
            </w:pPr>
            <w:r w:rsidRPr="5CD0C59A">
              <w:rPr>
                <w:rFonts w:cs="Helvetica"/>
                <w:b/>
                <w:bCs/>
                <w:sz w:val="20"/>
                <w:szCs w:val="20"/>
              </w:rPr>
              <w:t>Attend an</w:t>
            </w:r>
            <w:r w:rsidRPr="5CD0C59A">
              <w:rPr>
                <w:rFonts w:cs="Helvetica"/>
                <w:sz w:val="20"/>
                <w:szCs w:val="20"/>
              </w:rPr>
              <w:t xml:space="preserve"> </w:t>
            </w:r>
            <w:r w:rsidRPr="5CD0C59A">
              <w:rPr>
                <w:rFonts w:cs="Helvetica"/>
                <w:b/>
                <w:bCs/>
                <w:sz w:val="20"/>
                <w:szCs w:val="20"/>
              </w:rPr>
              <w:t>Orientation in your area.</w:t>
            </w:r>
            <w:r w:rsidRPr="5CD0C59A">
              <w:rPr>
                <w:rFonts w:cs="Helvetica"/>
                <w:sz w:val="20"/>
                <w:szCs w:val="20"/>
              </w:rPr>
              <w:t xml:space="preserve"> If you can’t make your local Orientation, you can attend the online NYSF Orientation.</w:t>
            </w:r>
          </w:p>
        </w:tc>
      </w:tr>
      <w:tr w:rsidR="005C7618" w:rsidRPr="00C64C68" w14:paraId="7DFB2A96" w14:textId="77777777" w:rsidTr="6C772465">
        <w:trPr>
          <w:trHeight w:val="707"/>
        </w:trPr>
        <w:tc>
          <w:tcPr>
            <w:tcW w:w="382" w:type="pct"/>
          </w:tcPr>
          <w:p w14:paraId="4101652C" w14:textId="77777777" w:rsidR="005C7618" w:rsidRPr="00C64C68" w:rsidRDefault="005C7618" w:rsidP="008658E2">
            <w:pPr>
              <w:spacing w:before="120" w:after="120"/>
              <w:rPr>
                <w:rFonts w:cs="Helvetica"/>
                <w:b/>
                <w:sz w:val="20"/>
              </w:rPr>
            </w:pPr>
          </w:p>
        </w:tc>
        <w:tc>
          <w:tcPr>
            <w:tcW w:w="4618" w:type="pct"/>
          </w:tcPr>
          <w:p w14:paraId="079C04C7" w14:textId="457349DC" w:rsidR="005C7618" w:rsidRPr="00C64C68" w:rsidRDefault="5CD0C59A" w:rsidP="3A6DAE1C">
            <w:pPr>
              <w:spacing w:before="120" w:after="120"/>
              <w:rPr>
                <w:rFonts w:cs="Helvetica"/>
                <w:sz w:val="20"/>
                <w:szCs w:val="20"/>
              </w:rPr>
            </w:pPr>
            <w:r w:rsidRPr="5CD0C59A">
              <w:rPr>
                <w:rFonts w:cs="Helvetica"/>
                <w:b/>
                <w:bCs/>
                <w:sz w:val="20"/>
                <w:szCs w:val="20"/>
              </w:rPr>
              <w:t>Fee Due Date</w:t>
            </w:r>
            <w:r w:rsidRPr="5CD0C59A">
              <w:rPr>
                <w:rFonts w:cs="Helvetica"/>
                <w:sz w:val="20"/>
                <w:szCs w:val="20"/>
              </w:rPr>
              <w:t xml:space="preserve">—Invoices will be sent to you once you complete your </w:t>
            </w:r>
            <w:r w:rsidR="007C56FE">
              <w:rPr>
                <w:rFonts w:cs="Helvetica"/>
                <w:sz w:val="20"/>
                <w:szCs w:val="20"/>
              </w:rPr>
              <w:t>Participant and Parent/Guardian</w:t>
            </w:r>
            <w:r w:rsidRPr="5CD0C59A">
              <w:rPr>
                <w:rFonts w:cs="Helvetica"/>
                <w:sz w:val="20"/>
                <w:szCs w:val="20"/>
              </w:rPr>
              <w:t xml:space="preserve"> Agreement. Ensure your fee is paid in full by November 12, 2021.</w:t>
            </w:r>
          </w:p>
        </w:tc>
      </w:tr>
      <w:tr w:rsidR="005C7618" w:rsidRPr="00C64C68" w14:paraId="4B3BADD6" w14:textId="77777777" w:rsidTr="6C772465">
        <w:trPr>
          <w:trHeight w:val="707"/>
        </w:trPr>
        <w:tc>
          <w:tcPr>
            <w:tcW w:w="382" w:type="pct"/>
          </w:tcPr>
          <w:p w14:paraId="4B99056E" w14:textId="77777777" w:rsidR="005C7618" w:rsidRPr="00C64C68" w:rsidRDefault="005C7618" w:rsidP="008658E2">
            <w:pPr>
              <w:spacing w:before="120" w:after="120"/>
              <w:rPr>
                <w:rFonts w:cs="Helvetica"/>
                <w:b/>
                <w:sz w:val="20"/>
              </w:rPr>
            </w:pPr>
          </w:p>
        </w:tc>
        <w:tc>
          <w:tcPr>
            <w:tcW w:w="4618" w:type="pct"/>
          </w:tcPr>
          <w:p w14:paraId="1D3E1F3B" w14:textId="062E9B4C" w:rsidR="005C7618" w:rsidRPr="006B4E75" w:rsidRDefault="00092F5C" w:rsidP="6C772465">
            <w:pPr>
              <w:spacing w:before="120" w:after="120"/>
              <w:rPr>
                <w:rFonts w:cs="Helvetica"/>
                <w:b/>
                <w:bCs/>
                <w:sz w:val="20"/>
                <w:szCs w:val="20"/>
                <w:highlight w:val="yellow"/>
              </w:rPr>
            </w:pPr>
            <w:r>
              <w:rPr>
                <w:rFonts w:cs="Helvetica"/>
                <w:b/>
                <w:bCs/>
                <w:sz w:val="20"/>
                <w:szCs w:val="20"/>
              </w:rPr>
              <w:t>Download the NYSF App – Closer to the program</w:t>
            </w:r>
            <w:r w:rsidR="004A4558">
              <w:rPr>
                <w:rFonts w:cs="Helvetica"/>
                <w:b/>
                <w:bCs/>
                <w:sz w:val="20"/>
                <w:szCs w:val="20"/>
              </w:rPr>
              <w:t>,</w:t>
            </w:r>
            <w:r>
              <w:rPr>
                <w:rFonts w:cs="Helvetica"/>
                <w:b/>
                <w:bCs/>
                <w:sz w:val="20"/>
                <w:szCs w:val="20"/>
              </w:rPr>
              <w:t xml:space="preserve"> we will give you further information about which app and messen</w:t>
            </w:r>
            <w:r w:rsidR="00B97D70">
              <w:rPr>
                <w:rFonts w:cs="Helvetica"/>
                <w:b/>
                <w:bCs/>
                <w:sz w:val="20"/>
                <w:szCs w:val="20"/>
              </w:rPr>
              <w:t>g</w:t>
            </w:r>
            <w:r>
              <w:rPr>
                <w:rFonts w:cs="Helvetica"/>
                <w:b/>
                <w:bCs/>
                <w:sz w:val="20"/>
                <w:szCs w:val="20"/>
              </w:rPr>
              <w:t xml:space="preserve">er platforms we are using to foster communication amongst the 2022 NYSF Year 12 Program community and provide regular updates. </w:t>
            </w:r>
          </w:p>
        </w:tc>
      </w:tr>
      <w:tr w:rsidR="005C7618" w:rsidRPr="00C64C68" w14:paraId="00D86EE5" w14:textId="77777777" w:rsidTr="6C772465">
        <w:trPr>
          <w:trHeight w:val="471"/>
        </w:trPr>
        <w:tc>
          <w:tcPr>
            <w:tcW w:w="382" w:type="pct"/>
          </w:tcPr>
          <w:p w14:paraId="1299C43A" w14:textId="77777777" w:rsidR="005C7618" w:rsidRPr="00C64C68" w:rsidRDefault="005C7618" w:rsidP="008658E2">
            <w:pPr>
              <w:spacing w:before="120" w:after="120"/>
              <w:rPr>
                <w:rFonts w:cs="Helvetica"/>
                <w:b/>
                <w:sz w:val="20"/>
              </w:rPr>
            </w:pPr>
          </w:p>
        </w:tc>
        <w:tc>
          <w:tcPr>
            <w:tcW w:w="4618" w:type="pct"/>
          </w:tcPr>
          <w:p w14:paraId="34FFB9AB" w14:textId="030FA2FF" w:rsidR="005C7618" w:rsidRPr="00C64C68" w:rsidRDefault="005C7618" w:rsidP="3A6DAE1C">
            <w:pPr>
              <w:spacing w:before="120" w:after="120"/>
              <w:rPr>
                <w:rFonts w:cs="Helvetica"/>
                <w:sz w:val="20"/>
                <w:szCs w:val="20"/>
              </w:rPr>
            </w:pPr>
            <w:r w:rsidRPr="00C64C68">
              <w:rPr>
                <w:rFonts w:cs="Helvetica"/>
                <w:b/>
                <w:bCs/>
                <w:sz w:val="20"/>
                <w:szCs w:val="20"/>
              </w:rPr>
              <w:t>Contact your buddy</w:t>
            </w:r>
            <w:r w:rsidR="00075BB0" w:rsidRPr="00C64C68">
              <w:rPr>
                <w:rFonts w:cs="Helvetica"/>
                <w:sz w:val="20"/>
                <w:szCs w:val="20"/>
              </w:rPr>
              <w:t xml:space="preserve">—you will be provided </w:t>
            </w:r>
            <w:r w:rsidR="00A64B17">
              <w:rPr>
                <w:rFonts w:cs="Helvetica"/>
                <w:sz w:val="20"/>
                <w:szCs w:val="20"/>
              </w:rPr>
              <w:t xml:space="preserve">with </w:t>
            </w:r>
            <w:r w:rsidR="00075BB0" w:rsidRPr="00C64C68">
              <w:rPr>
                <w:rFonts w:cs="Helvetica"/>
                <w:sz w:val="20"/>
                <w:szCs w:val="20"/>
              </w:rPr>
              <w:t>their details closer to January.</w:t>
            </w:r>
          </w:p>
        </w:tc>
      </w:tr>
      <w:tr w:rsidR="005C7618" w:rsidRPr="00C64C68" w14:paraId="08020D8E" w14:textId="77777777" w:rsidTr="6C772465">
        <w:trPr>
          <w:trHeight w:val="509"/>
        </w:trPr>
        <w:tc>
          <w:tcPr>
            <w:tcW w:w="382" w:type="pct"/>
          </w:tcPr>
          <w:p w14:paraId="3461D779" w14:textId="77777777" w:rsidR="005C7618" w:rsidRPr="00C64C68" w:rsidRDefault="005C7618" w:rsidP="008658E2">
            <w:pPr>
              <w:spacing w:before="120" w:after="120"/>
              <w:rPr>
                <w:rFonts w:cs="Helvetica"/>
                <w:b/>
                <w:sz w:val="20"/>
              </w:rPr>
            </w:pPr>
          </w:p>
        </w:tc>
        <w:tc>
          <w:tcPr>
            <w:tcW w:w="4618" w:type="pct"/>
          </w:tcPr>
          <w:p w14:paraId="11E7A616" w14:textId="346B53C3" w:rsidR="005C7618" w:rsidRPr="00C64C68" w:rsidRDefault="27DB4193" w:rsidP="3A6DAE1C">
            <w:pPr>
              <w:spacing w:before="120" w:after="120" w:line="276" w:lineRule="auto"/>
              <w:rPr>
                <w:rFonts w:cs="Helvetica"/>
                <w:b/>
                <w:bCs/>
                <w:sz w:val="20"/>
                <w:szCs w:val="20"/>
              </w:rPr>
            </w:pPr>
            <w:r w:rsidRPr="00C64C68">
              <w:rPr>
                <w:rFonts w:cs="Helvetica"/>
                <w:sz w:val="20"/>
                <w:szCs w:val="20"/>
              </w:rPr>
              <w:t xml:space="preserve">Select the </w:t>
            </w:r>
            <w:r w:rsidRPr="00C64C68">
              <w:rPr>
                <w:rFonts w:cs="Helvetica"/>
                <w:b/>
                <w:bCs/>
                <w:sz w:val="20"/>
                <w:szCs w:val="20"/>
              </w:rPr>
              <w:t xml:space="preserve">in-person sessions </w:t>
            </w:r>
            <w:r w:rsidRPr="00C64C68">
              <w:rPr>
                <w:rFonts w:cs="Helvetica"/>
                <w:sz w:val="20"/>
                <w:szCs w:val="20"/>
              </w:rPr>
              <w:t>you wish to attend in January</w:t>
            </w:r>
            <w:r w:rsidR="00075BB0" w:rsidRPr="00C64C68">
              <w:rPr>
                <w:rFonts w:cs="Helvetica"/>
                <w:sz w:val="20"/>
                <w:szCs w:val="20"/>
              </w:rPr>
              <w:t>.</w:t>
            </w:r>
          </w:p>
        </w:tc>
      </w:tr>
    </w:tbl>
    <w:p w14:paraId="1FC39945" w14:textId="6DF8BE44" w:rsidR="00A5576F" w:rsidRPr="00C64C68" w:rsidRDefault="00A5576F" w:rsidP="00A5576F">
      <w:pPr>
        <w:rPr>
          <w:rFonts w:eastAsiaTheme="majorEastAsia" w:cs="Helvetica"/>
          <w:bCs/>
          <w:color w:val="092938" w:themeColor="accent1"/>
          <w:sz w:val="28"/>
          <w:szCs w:val="26"/>
        </w:rPr>
      </w:pPr>
      <w:bookmarkStart w:id="15" w:name="_Toc459653203"/>
      <w:bookmarkStart w:id="16" w:name="_Toc459653441"/>
      <w:bookmarkStart w:id="17" w:name="_Toc459656120"/>
      <w:bookmarkStart w:id="18" w:name="_Toc489347939"/>
      <w:bookmarkStart w:id="19" w:name="_Toc489428490"/>
      <w:bookmarkStart w:id="20" w:name="_Toc489448410"/>
      <w:bookmarkStart w:id="21" w:name="_Toc489454332"/>
      <w:bookmarkStart w:id="22" w:name="_Toc489970799"/>
      <w:bookmarkStart w:id="23" w:name="_Toc489970936"/>
      <w:bookmarkStart w:id="24" w:name="_Toc489971102"/>
      <w:bookmarkStart w:id="25" w:name="_Toc489971419"/>
      <w:bookmarkStart w:id="26" w:name="_Toc489972993"/>
      <w:bookmarkStart w:id="27" w:name="_Toc491341154"/>
      <w:bookmarkStart w:id="28" w:name="_Toc491349086"/>
      <w:bookmarkStart w:id="29" w:name="_Toc48997094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2031A189" w14:textId="1C8B6EE6" w:rsidR="00A5576F" w:rsidRPr="00C64C68" w:rsidRDefault="6C772465" w:rsidP="00A5576F">
      <w:pPr>
        <w:pStyle w:val="Heading2"/>
        <w:rPr>
          <w:rFonts w:ascii="Helvetica" w:hAnsi="Helvetica" w:cs="Helvetica"/>
        </w:rPr>
      </w:pPr>
      <w:bookmarkStart w:id="30" w:name="_Toc489970945"/>
      <w:bookmarkStart w:id="31" w:name="_Toc522722164"/>
      <w:bookmarkStart w:id="32" w:name="_Toc85463617"/>
      <w:bookmarkEnd w:id="29"/>
      <w:r w:rsidRPr="6C772465">
        <w:rPr>
          <w:rFonts w:ascii="Helvetica" w:hAnsi="Helvetica" w:cs="Helvetica"/>
        </w:rPr>
        <w:t>How we communicate with you</w:t>
      </w:r>
      <w:bookmarkEnd w:id="30"/>
      <w:bookmarkEnd w:id="31"/>
      <w:bookmarkEnd w:id="32"/>
    </w:p>
    <w:p w14:paraId="62EBF3C5" w14:textId="2B657064" w:rsidR="00A5576F" w:rsidRPr="00C64C68" w:rsidRDefault="6C772465" w:rsidP="6C772465">
      <w:pPr>
        <w:pStyle w:val="Subtitle"/>
        <w:rPr>
          <w:rFonts w:ascii="Helvetica" w:hAnsi="Helvetica" w:cs="Helvetica"/>
        </w:rPr>
      </w:pPr>
      <w:r w:rsidRPr="6C772465">
        <w:rPr>
          <w:rFonts w:ascii="Helvetica" w:hAnsi="Helvetica" w:cs="Helvetica"/>
        </w:rPr>
        <w:t>All critical information related to the Year 12 Program will be communicated via email. Please do not rely on NYSF social media or any other communication platform we may use as your only source of information.</w:t>
      </w:r>
    </w:p>
    <w:p w14:paraId="65BC281F" w14:textId="72E55D94" w:rsidR="00A5576F" w:rsidRPr="00C64C68" w:rsidRDefault="3A6DAE1C" w:rsidP="00A5576F">
      <w:pPr>
        <w:rPr>
          <w:rFonts w:cs="Helvetica"/>
        </w:rPr>
      </w:pPr>
      <w:r w:rsidRPr="00C64C68">
        <w:rPr>
          <w:rFonts w:cs="Helvetica"/>
        </w:rPr>
        <w:t xml:space="preserve">The NYSF will communicate with you primarily by email leading up to and after the </w:t>
      </w:r>
      <w:r w:rsidR="005B5786" w:rsidRPr="00C64C68">
        <w:rPr>
          <w:rFonts w:cs="Helvetica"/>
        </w:rPr>
        <w:t>Program</w:t>
      </w:r>
      <w:r w:rsidRPr="00C64C68">
        <w:rPr>
          <w:rFonts w:cs="Helvetica"/>
        </w:rPr>
        <w:t xml:space="preserve">. Please </w:t>
      </w:r>
      <w:r w:rsidR="00075BB0" w:rsidRPr="00C64C68">
        <w:rPr>
          <w:rFonts w:cs="Helvetica"/>
        </w:rPr>
        <w:t>ensure</w:t>
      </w:r>
      <w:r w:rsidRPr="00C64C68">
        <w:rPr>
          <w:rFonts w:cs="Helvetica"/>
        </w:rPr>
        <w:t xml:space="preserve"> that your email address and mobile number </w:t>
      </w:r>
      <w:r w:rsidR="00075BB0" w:rsidRPr="00C64C68">
        <w:rPr>
          <w:rFonts w:cs="Helvetica"/>
        </w:rPr>
        <w:t xml:space="preserve">you provided in your application are </w:t>
      </w:r>
      <w:r w:rsidR="000339E2" w:rsidRPr="00C64C68">
        <w:rPr>
          <w:rFonts w:cs="Helvetica"/>
        </w:rPr>
        <w:t>correct and</w:t>
      </w:r>
      <w:r w:rsidR="00075BB0" w:rsidRPr="00C64C68">
        <w:rPr>
          <w:rFonts w:cs="Helvetica"/>
        </w:rPr>
        <w:t xml:space="preserve"> contact the NYSF at </w:t>
      </w:r>
      <w:hyperlink r:id="rId11" w:history="1">
        <w:r w:rsidR="00075BB0" w:rsidRPr="00C64C68">
          <w:rPr>
            <w:rStyle w:val="Hyperlink"/>
            <w:rFonts w:cs="Helvetica"/>
          </w:rPr>
          <w:t>programs@nysf.edu.au</w:t>
        </w:r>
      </w:hyperlink>
      <w:r w:rsidR="00075BB0" w:rsidRPr="00C64C68">
        <w:rPr>
          <w:rFonts w:cs="Helvetica"/>
        </w:rPr>
        <w:t xml:space="preserve"> if you need to update these details</w:t>
      </w:r>
      <w:r w:rsidRPr="00C64C68">
        <w:rPr>
          <w:rFonts w:cs="Helvetica"/>
        </w:rPr>
        <w:t xml:space="preserve">. </w:t>
      </w:r>
    </w:p>
    <w:p w14:paraId="2BF0B49E" w14:textId="74458428" w:rsidR="00A5576F" w:rsidRPr="00C64C68" w:rsidRDefault="7ACC85D8" w:rsidP="00A5576F">
      <w:pPr>
        <w:rPr>
          <w:rFonts w:cs="Helvetica"/>
        </w:rPr>
      </w:pPr>
      <w:r w:rsidRPr="7ACC85D8">
        <w:rPr>
          <w:rFonts w:cs="Helvetica"/>
        </w:rPr>
        <w:t xml:space="preserve">You should check your email at least once every 2-3 days in the lead up to January. </w:t>
      </w:r>
    </w:p>
    <w:p w14:paraId="31E438D2" w14:textId="2E8A4C10" w:rsidR="00A5576F" w:rsidRPr="00C64C68" w:rsidRDefault="00FA2FE3" w:rsidP="00A5576F">
      <w:pPr>
        <w:rPr>
          <w:rFonts w:cs="Helvetica"/>
        </w:rPr>
      </w:pPr>
      <w:r>
        <w:rPr>
          <w:rFonts w:cs="Helvetica"/>
        </w:rPr>
        <w:lastRenderedPageBreak/>
        <w:t>Closer to January</w:t>
      </w:r>
      <w:r w:rsidR="5CD0C59A" w:rsidRPr="00B05D85">
        <w:rPr>
          <w:rFonts w:cs="Helvetica"/>
        </w:rPr>
        <w:t xml:space="preserve"> students </w:t>
      </w:r>
      <w:r>
        <w:rPr>
          <w:rFonts w:cs="Helvetica"/>
        </w:rPr>
        <w:t>will be able to</w:t>
      </w:r>
      <w:r w:rsidR="5CD0C59A" w:rsidRPr="00B05D85">
        <w:rPr>
          <w:rFonts w:cs="Helvetica"/>
        </w:rPr>
        <w:t xml:space="preserve"> communicate with each other via </w:t>
      </w:r>
      <w:r w:rsidR="00092F5C">
        <w:rPr>
          <w:rFonts w:cs="Helvetica"/>
        </w:rPr>
        <w:t>an officially endorsed platform that we will announce soon</w:t>
      </w:r>
      <w:r w:rsidR="5CD0C59A" w:rsidRPr="5CD0C59A">
        <w:rPr>
          <w:rFonts w:cs="Helvetica"/>
        </w:rPr>
        <w:t xml:space="preserve">. </w:t>
      </w:r>
      <w:r w:rsidR="00092F5C">
        <w:rPr>
          <w:rFonts w:cs="Helvetica"/>
        </w:rPr>
        <w:t>P</w:t>
      </w:r>
      <w:r w:rsidR="5CD0C59A" w:rsidRPr="5CD0C59A">
        <w:rPr>
          <w:rFonts w:cs="Helvetica"/>
        </w:rPr>
        <w:t xml:space="preserve">lease do not to set up or use alternate social media group chats during the Year 12 Program, as the NYSF team is unable to monitor any unofficial groups or chats. We carefully monitor </w:t>
      </w:r>
      <w:proofErr w:type="gramStart"/>
      <w:r w:rsidR="5CD0C59A" w:rsidRPr="5CD0C59A">
        <w:rPr>
          <w:rFonts w:cs="Helvetica"/>
        </w:rPr>
        <w:t>all of</w:t>
      </w:r>
      <w:proofErr w:type="gramEnd"/>
      <w:r w:rsidR="5CD0C59A" w:rsidRPr="5CD0C59A">
        <w:rPr>
          <w:rFonts w:cs="Helvetica"/>
        </w:rPr>
        <w:t xml:space="preserve"> our official social media channels for any inappropriate behaviour. </w:t>
      </w:r>
    </w:p>
    <w:p w14:paraId="3834FFAC" w14:textId="0EC2DA14" w:rsidR="005F02CB" w:rsidRPr="00C64C68" w:rsidRDefault="27DB4193" w:rsidP="00A5576F">
      <w:pPr>
        <w:rPr>
          <w:rFonts w:cs="Helvetica"/>
        </w:rPr>
      </w:pPr>
      <w:r w:rsidRPr="00C64C68">
        <w:rPr>
          <w:rFonts w:cs="Helvetica"/>
        </w:rPr>
        <w:t xml:space="preserve">If you have a question or problem, the best way to get in touch with NYSF Staff is by emailing </w:t>
      </w:r>
      <w:hyperlink r:id="rId12">
        <w:r w:rsidRPr="00C64C68">
          <w:rPr>
            <w:rStyle w:val="Hyperlink"/>
            <w:rFonts w:cs="Helvetica"/>
          </w:rPr>
          <w:t>programs@nysf.edu.au</w:t>
        </w:r>
      </w:hyperlink>
      <w:r w:rsidRPr="00C64C68">
        <w:rPr>
          <w:rFonts w:cs="Helvetica"/>
        </w:rPr>
        <w:t>. Please do not use social media channels to message NYSF staff.</w:t>
      </w:r>
      <w:bookmarkStart w:id="33" w:name="_Toc489970946"/>
    </w:p>
    <w:p w14:paraId="161173D3" w14:textId="77777777" w:rsidR="00A5576F" w:rsidRPr="00C64C68" w:rsidRDefault="3A6DAE1C" w:rsidP="00A5576F">
      <w:pPr>
        <w:pStyle w:val="Heading2"/>
        <w:rPr>
          <w:rFonts w:ascii="Helvetica" w:hAnsi="Helvetica" w:cs="Helvetica"/>
        </w:rPr>
      </w:pPr>
      <w:bookmarkStart w:id="34" w:name="_Toc522722165"/>
      <w:bookmarkStart w:id="35" w:name="_Toc85463618"/>
      <w:r w:rsidRPr="00C64C68">
        <w:rPr>
          <w:rFonts w:ascii="Helvetica" w:hAnsi="Helvetica" w:cs="Helvetica"/>
        </w:rPr>
        <w:t>Orientations</w:t>
      </w:r>
      <w:bookmarkEnd w:id="33"/>
      <w:bookmarkEnd w:id="34"/>
      <w:bookmarkEnd w:id="35"/>
    </w:p>
    <w:p w14:paraId="061BFBD7" w14:textId="47829BF3" w:rsidR="00A5576F" w:rsidRPr="00C64C68" w:rsidRDefault="5CD0C59A" w:rsidP="00A5576F">
      <w:pPr>
        <w:rPr>
          <w:rFonts w:cs="Helvetica"/>
        </w:rPr>
      </w:pPr>
      <w:bookmarkStart w:id="36" w:name="_Hlk55210484"/>
      <w:r w:rsidRPr="007D761D">
        <w:rPr>
          <w:rFonts w:cs="Helvetica"/>
        </w:rPr>
        <w:t>Your involvement</w:t>
      </w:r>
      <w:r w:rsidRPr="5CD0C59A">
        <w:rPr>
          <w:rFonts w:cs="Helvetica"/>
        </w:rPr>
        <w:t xml:space="preserve"> with the NYSF begins with an Orientation about the Year 12 Program </w:t>
      </w:r>
      <w:r w:rsidR="004A4558">
        <w:rPr>
          <w:rFonts w:cs="Helvetica"/>
        </w:rPr>
        <w:t>in</w:t>
      </w:r>
      <w:r w:rsidRPr="5CD0C59A">
        <w:rPr>
          <w:rFonts w:cs="Helvetica"/>
        </w:rPr>
        <w:t xml:space="preserve"> October, on a date organised by your Rotary District Chair. Please contact your Rotary District Chair if you have not heard about your Orientation date.</w:t>
      </w:r>
    </w:p>
    <w:p w14:paraId="3B83BB68" w14:textId="3E5E9846" w:rsidR="00A5576F" w:rsidRPr="00C64C68" w:rsidRDefault="3A6DAE1C" w:rsidP="00A5576F">
      <w:pPr>
        <w:rPr>
          <w:rFonts w:cs="Helvetica"/>
        </w:rPr>
      </w:pPr>
      <w:r w:rsidRPr="00C64C68">
        <w:rPr>
          <w:rFonts w:cs="Helvetica"/>
        </w:rPr>
        <w:t>At your Orientation</w:t>
      </w:r>
      <w:r w:rsidR="0016477F" w:rsidRPr="00C64C68">
        <w:rPr>
          <w:rFonts w:cs="Helvetica"/>
        </w:rPr>
        <w:t>,</w:t>
      </w:r>
      <w:r w:rsidRPr="00C64C68">
        <w:rPr>
          <w:rFonts w:cs="Helvetica"/>
        </w:rPr>
        <w:t xml:space="preserve"> </w:t>
      </w:r>
      <w:r w:rsidR="0016477F" w:rsidRPr="00C64C68">
        <w:rPr>
          <w:rFonts w:cs="Helvetica"/>
        </w:rPr>
        <w:t>you’ll</w:t>
      </w:r>
      <w:r w:rsidRPr="00C64C68">
        <w:rPr>
          <w:rFonts w:cs="Helvetica"/>
        </w:rPr>
        <w:t xml:space="preserve"> meet representatives from your Rotary District, other students from your district, and members of the Student Staff from the NYSF. </w:t>
      </w:r>
      <w:r w:rsidR="0016477F" w:rsidRPr="00C64C68">
        <w:rPr>
          <w:rFonts w:cs="Helvetica"/>
        </w:rPr>
        <w:t>You’ll</w:t>
      </w:r>
      <w:r w:rsidRPr="00C64C68">
        <w:rPr>
          <w:rFonts w:cs="Helvetica"/>
        </w:rPr>
        <w:t xml:space="preserve"> learn about the activities of the NYSF</w:t>
      </w:r>
      <w:r w:rsidR="0016477F" w:rsidRPr="00C64C68">
        <w:rPr>
          <w:rFonts w:cs="Helvetica"/>
        </w:rPr>
        <w:t>,</w:t>
      </w:r>
      <w:r w:rsidRPr="00C64C68">
        <w:rPr>
          <w:rFonts w:cs="Helvetica"/>
        </w:rPr>
        <w:t xml:space="preserve"> and you and your parents can ask as many questions as you like.</w:t>
      </w:r>
    </w:p>
    <w:p w14:paraId="0E9C5CBA" w14:textId="7063F6A0" w:rsidR="3A6DAE1C" w:rsidRPr="00C64C68" w:rsidRDefault="5CD0C59A" w:rsidP="3A6DAE1C">
      <w:pPr>
        <w:rPr>
          <w:rFonts w:cs="Helvetica"/>
        </w:rPr>
      </w:pPr>
      <w:r w:rsidRPr="5CD0C59A">
        <w:rPr>
          <w:rFonts w:cs="Helvetica"/>
        </w:rPr>
        <w:t>The health and safety of all our staff, participants and volunteers is our top priority. Your Orientation may, therefore, be conducted online. It’s still important that you dress professionally for your Orientation event, even if you will be online.</w:t>
      </w:r>
    </w:p>
    <w:p w14:paraId="786BA648" w14:textId="0D6AC35E" w:rsidR="3A6DAE1C" w:rsidRPr="00C64C68" w:rsidRDefault="3A6DAE1C" w:rsidP="3A6DAE1C">
      <w:pPr>
        <w:rPr>
          <w:rFonts w:cs="Helvetica"/>
        </w:rPr>
      </w:pPr>
      <w:r w:rsidRPr="00C64C68">
        <w:rPr>
          <w:rFonts w:cs="Helvetica"/>
        </w:rPr>
        <w:t>If your Orientation is held in</w:t>
      </w:r>
      <w:r w:rsidR="004A4558">
        <w:rPr>
          <w:rFonts w:cs="Helvetica"/>
        </w:rPr>
        <w:t>-</w:t>
      </w:r>
      <w:r w:rsidRPr="00C64C68">
        <w:rPr>
          <w:rFonts w:cs="Helvetica"/>
        </w:rPr>
        <w:t>person, you will be advised if you can bring a guest, (such as your parent/guardian, science teacher, o</w:t>
      </w:r>
      <w:r w:rsidR="0016477F" w:rsidRPr="00C64C68">
        <w:rPr>
          <w:rFonts w:cs="Helvetica"/>
        </w:rPr>
        <w:t>r</w:t>
      </w:r>
      <w:r w:rsidRPr="00C64C68">
        <w:rPr>
          <w:rFonts w:cs="Helvetica"/>
        </w:rPr>
        <w:t xml:space="preserve"> sibling). If you do attend in</w:t>
      </w:r>
      <w:r w:rsidR="004A4558">
        <w:rPr>
          <w:rFonts w:cs="Helvetica"/>
        </w:rPr>
        <w:t>-</w:t>
      </w:r>
      <w:r w:rsidRPr="00C64C68">
        <w:rPr>
          <w:rFonts w:cs="Helvetica"/>
        </w:rPr>
        <w:t xml:space="preserve">person, please follow all the directions provided by the organiser </w:t>
      </w:r>
      <w:r w:rsidR="0016477F" w:rsidRPr="00C64C68">
        <w:rPr>
          <w:rFonts w:cs="Helvetica"/>
        </w:rPr>
        <w:t>to</w:t>
      </w:r>
      <w:r w:rsidRPr="00C64C68">
        <w:rPr>
          <w:rFonts w:cs="Helvetica"/>
        </w:rPr>
        <w:t xml:space="preserve"> keep all attendees safe and well.</w:t>
      </w:r>
    </w:p>
    <w:bookmarkEnd w:id="36"/>
    <w:p w14:paraId="0143DB12" w14:textId="1D277953" w:rsidR="00A5576F" w:rsidRPr="00C64C68" w:rsidRDefault="27DB4193" w:rsidP="00A5576F">
      <w:pPr>
        <w:pStyle w:val="Heading3"/>
        <w:rPr>
          <w:rFonts w:ascii="Helvetica" w:hAnsi="Helvetica" w:cs="Helvetica"/>
        </w:rPr>
      </w:pPr>
      <w:r w:rsidRPr="00C64C68">
        <w:rPr>
          <w:rFonts w:ascii="Helvetica" w:hAnsi="Helvetica" w:cs="Helvetica"/>
        </w:rPr>
        <w:t xml:space="preserve">What if you </w:t>
      </w:r>
      <w:r w:rsidR="0016477F" w:rsidRPr="00C64C68">
        <w:rPr>
          <w:rFonts w:ascii="Helvetica" w:hAnsi="Helvetica" w:cs="Helvetica"/>
        </w:rPr>
        <w:t>can’t</w:t>
      </w:r>
      <w:r w:rsidRPr="00C64C68">
        <w:rPr>
          <w:rFonts w:ascii="Helvetica" w:hAnsi="Helvetica" w:cs="Helvetica"/>
        </w:rPr>
        <w:t xml:space="preserve"> attend an Orientation?</w:t>
      </w:r>
    </w:p>
    <w:p w14:paraId="281EB5DE" w14:textId="52CA2AFE" w:rsidR="00A5576F" w:rsidRPr="00C64C68" w:rsidRDefault="3A6DAE1C" w:rsidP="00A5576F">
      <w:pPr>
        <w:rPr>
          <w:rFonts w:cs="Helvetica"/>
        </w:rPr>
      </w:pPr>
      <w:r w:rsidRPr="00C64C68">
        <w:rPr>
          <w:rFonts w:cs="Helvetica"/>
        </w:rPr>
        <w:t xml:space="preserve">We understand that </w:t>
      </w:r>
      <w:r w:rsidR="0016477F" w:rsidRPr="00C64C68">
        <w:rPr>
          <w:rFonts w:cs="Helvetica"/>
        </w:rPr>
        <w:t>it’s</w:t>
      </w:r>
      <w:r w:rsidRPr="00C64C68">
        <w:rPr>
          <w:rFonts w:cs="Helvetica"/>
        </w:rPr>
        <w:t xml:space="preserve"> not possible for all students to attend the Orientation in their Rotary District, whether </w:t>
      </w:r>
      <w:r w:rsidR="0016477F" w:rsidRPr="00C64C68">
        <w:rPr>
          <w:rFonts w:cs="Helvetica"/>
        </w:rPr>
        <w:t>that’s</w:t>
      </w:r>
      <w:r w:rsidRPr="00C64C68">
        <w:rPr>
          <w:rFonts w:cs="Helvetica"/>
        </w:rPr>
        <w:t xml:space="preserve"> because </w:t>
      </w:r>
      <w:r w:rsidR="0016477F" w:rsidRPr="00C64C68">
        <w:rPr>
          <w:rFonts w:cs="Helvetica"/>
        </w:rPr>
        <w:t>you’re</w:t>
      </w:r>
      <w:r w:rsidRPr="00C64C68">
        <w:rPr>
          <w:rFonts w:cs="Helvetica"/>
        </w:rPr>
        <w:t xml:space="preserve"> not able to travel to the event, or because of conflicting commitments. </w:t>
      </w:r>
    </w:p>
    <w:p w14:paraId="16AB924F" w14:textId="78ED20BF" w:rsidR="00A5576F" w:rsidRPr="00C64C68" w:rsidRDefault="77EE2EB9" w:rsidP="00A5576F">
      <w:pPr>
        <w:rPr>
          <w:rFonts w:cs="Helvetica"/>
        </w:rPr>
      </w:pPr>
      <w:bookmarkStart w:id="37" w:name="_Hlk55210592"/>
      <w:r w:rsidRPr="00C64C68">
        <w:rPr>
          <w:rFonts w:cs="Helvetica"/>
        </w:rPr>
        <w:t xml:space="preserve">If </w:t>
      </w:r>
      <w:r w:rsidR="0016477F" w:rsidRPr="00C64C68">
        <w:rPr>
          <w:rFonts w:cs="Helvetica"/>
        </w:rPr>
        <w:t>you’re</w:t>
      </w:r>
      <w:r w:rsidRPr="00C64C68">
        <w:rPr>
          <w:rFonts w:cs="Helvetica"/>
        </w:rPr>
        <w:t xml:space="preserve"> not able to attend an Orientation that is organised by Rotary, the NYSF will </w:t>
      </w:r>
      <w:r w:rsidR="00287F85" w:rsidRPr="00C64C68">
        <w:rPr>
          <w:rFonts w:cs="Helvetica"/>
        </w:rPr>
        <w:t>hold</w:t>
      </w:r>
      <w:r w:rsidR="005F235C" w:rsidRPr="00C64C68">
        <w:rPr>
          <w:rFonts w:cs="Helvetica"/>
        </w:rPr>
        <w:t xml:space="preserve"> an</w:t>
      </w:r>
      <w:r w:rsidRPr="00C64C68">
        <w:rPr>
          <w:rFonts w:cs="Helvetica"/>
        </w:rPr>
        <w:t xml:space="preserve"> online Orientation </w:t>
      </w:r>
      <w:r w:rsidR="005F235C" w:rsidRPr="00C64C68">
        <w:rPr>
          <w:rFonts w:cs="Helvetica"/>
        </w:rPr>
        <w:t>in November</w:t>
      </w:r>
      <w:r w:rsidR="00CC5FCF">
        <w:rPr>
          <w:rFonts w:cs="Helvetica"/>
        </w:rPr>
        <w:t>/December</w:t>
      </w:r>
      <w:r w:rsidR="005F235C" w:rsidRPr="00C64C68">
        <w:rPr>
          <w:rFonts w:cs="Helvetica"/>
        </w:rPr>
        <w:t xml:space="preserve"> </w:t>
      </w:r>
      <w:r w:rsidRPr="00C64C68">
        <w:rPr>
          <w:rFonts w:cs="Helvetica"/>
        </w:rPr>
        <w:t>202</w:t>
      </w:r>
      <w:r w:rsidR="004F41B5">
        <w:rPr>
          <w:rFonts w:cs="Helvetica"/>
        </w:rPr>
        <w:t>1</w:t>
      </w:r>
      <w:r w:rsidRPr="00C64C68">
        <w:rPr>
          <w:rFonts w:cs="Helvetica"/>
        </w:rPr>
        <w:t xml:space="preserve">. </w:t>
      </w:r>
    </w:p>
    <w:p w14:paraId="5E3E9832" w14:textId="5E37EDAF" w:rsidR="00A5576F" w:rsidRPr="00C64C68" w:rsidRDefault="5CD0C59A" w:rsidP="00A5576F">
      <w:pPr>
        <w:pStyle w:val="Heading2"/>
        <w:rPr>
          <w:rFonts w:ascii="Helvetica" w:hAnsi="Helvetica" w:cs="Helvetica"/>
        </w:rPr>
      </w:pPr>
      <w:bookmarkStart w:id="38" w:name="_Toc491341165"/>
      <w:bookmarkStart w:id="39" w:name="_Toc491349097"/>
      <w:bookmarkStart w:id="40" w:name="_Toc491341166"/>
      <w:bookmarkStart w:id="41" w:name="_Toc491349098"/>
      <w:bookmarkStart w:id="42" w:name="_Toc491341167"/>
      <w:bookmarkStart w:id="43" w:name="_Toc491349099"/>
      <w:bookmarkStart w:id="44" w:name="_Toc489970947"/>
      <w:bookmarkStart w:id="45" w:name="_Toc522722166"/>
      <w:bookmarkStart w:id="46" w:name="_Toc85463619"/>
      <w:bookmarkEnd w:id="37"/>
      <w:bookmarkEnd w:id="38"/>
      <w:bookmarkEnd w:id="39"/>
      <w:bookmarkEnd w:id="40"/>
      <w:bookmarkEnd w:id="41"/>
      <w:bookmarkEnd w:id="42"/>
      <w:bookmarkEnd w:id="43"/>
      <w:r w:rsidRPr="5CD0C59A">
        <w:rPr>
          <w:rFonts w:ascii="Helvetica" w:hAnsi="Helvetica" w:cs="Helvetica"/>
        </w:rPr>
        <w:t xml:space="preserve">Who you need to contact before the 2022 NYSF Year 12 </w:t>
      </w:r>
      <w:bookmarkEnd w:id="44"/>
      <w:bookmarkEnd w:id="45"/>
      <w:proofErr w:type="gramStart"/>
      <w:r w:rsidRPr="5CD0C59A">
        <w:rPr>
          <w:rFonts w:ascii="Helvetica" w:hAnsi="Helvetica" w:cs="Helvetica"/>
        </w:rPr>
        <w:t>Program</w:t>
      </w:r>
      <w:bookmarkEnd w:id="46"/>
      <w:proofErr w:type="gramEnd"/>
    </w:p>
    <w:p w14:paraId="7B378BF0" w14:textId="77777777" w:rsidR="00A5576F" w:rsidRPr="00C64C68" w:rsidRDefault="00A5576F" w:rsidP="00A5576F">
      <w:pPr>
        <w:rPr>
          <w:rFonts w:cs="Helvetica"/>
        </w:rPr>
      </w:pPr>
      <w:r w:rsidRPr="00C64C68">
        <w:rPr>
          <w:rFonts w:cs="Helvetica"/>
        </w:rPr>
        <w:t>Before January, we recommend you get in touch with these people:</w:t>
      </w:r>
    </w:p>
    <w:p w14:paraId="5A455212" w14:textId="77777777" w:rsidR="00A5576F" w:rsidRPr="00C64C68" w:rsidRDefault="27DB4193" w:rsidP="00A5576F">
      <w:pPr>
        <w:pStyle w:val="Heading3"/>
        <w:rPr>
          <w:rFonts w:ascii="Helvetica" w:hAnsi="Helvetica" w:cs="Helvetica"/>
        </w:rPr>
      </w:pPr>
      <w:r w:rsidRPr="00C64C68">
        <w:rPr>
          <w:rFonts w:ascii="Helvetica" w:hAnsi="Helvetica" w:cs="Helvetica"/>
        </w:rPr>
        <w:t>Your Rotary Club</w:t>
      </w:r>
      <w:bookmarkStart w:id="47" w:name="_Toc459637672"/>
      <w:bookmarkStart w:id="48" w:name="_Toc459637773"/>
      <w:bookmarkStart w:id="49" w:name="_Toc459637884"/>
      <w:bookmarkStart w:id="50" w:name="_Toc459637976"/>
      <w:bookmarkStart w:id="51" w:name="_Toc459638162"/>
      <w:bookmarkStart w:id="52" w:name="_Toc459638353"/>
      <w:bookmarkStart w:id="53" w:name="_Toc459653217"/>
      <w:bookmarkStart w:id="54" w:name="_Toc459653455"/>
      <w:bookmarkStart w:id="55" w:name="_Toc459656134"/>
      <w:bookmarkStart w:id="56" w:name="_Toc489347953"/>
      <w:bookmarkStart w:id="57" w:name="_Toc489428504"/>
      <w:bookmarkStart w:id="58" w:name="_Toc489448424"/>
      <w:bookmarkStart w:id="59" w:name="_Toc489454346"/>
      <w:bookmarkStart w:id="60" w:name="_Toc489970817"/>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2C60A463" w14:textId="7EA2AA53" w:rsidR="00A5576F" w:rsidRPr="00C64C68" w:rsidRDefault="5CD0C59A" w:rsidP="00A5576F">
      <w:pPr>
        <w:rPr>
          <w:rFonts w:cs="Helvetica"/>
        </w:rPr>
      </w:pPr>
      <w:r w:rsidRPr="5CD0C59A">
        <w:rPr>
          <w:rFonts w:cs="Helvetica"/>
        </w:rPr>
        <w:t xml:space="preserve">If you have nominated a Rotary Club to endorse your application, they may ask you to speak at a meeting before you attend the NYSF Year 12 Program. They will also want to hear about your experience when you return, so remember to arrange a time to speak to your Rotary Club. Again, the health and safety of all our staff, participants and volunteers is our top priority so you may wish to consider an online talk to Rotary.  </w:t>
      </w:r>
    </w:p>
    <w:p w14:paraId="68378D8D" w14:textId="54088FBB" w:rsidR="00A5576F" w:rsidRPr="00C64C68" w:rsidRDefault="27DB4193" w:rsidP="00A5576F">
      <w:pPr>
        <w:pStyle w:val="Heading3"/>
        <w:rPr>
          <w:rFonts w:ascii="Helvetica" w:hAnsi="Helvetica" w:cs="Helvetica"/>
        </w:rPr>
      </w:pPr>
      <w:bookmarkStart w:id="61" w:name="_Toc459637674"/>
      <w:bookmarkStart w:id="62" w:name="_Toc459637775"/>
      <w:bookmarkStart w:id="63" w:name="_Toc459637886"/>
      <w:bookmarkStart w:id="64" w:name="_Toc459637978"/>
      <w:bookmarkStart w:id="65" w:name="_Toc459638164"/>
      <w:bookmarkStart w:id="66" w:name="_Toc459638355"/>
      <w:bookmarkStart w:id="67" w:name="_Toc459653219"/>
      <w:bookmarkStart w:id="68" w:name="_Toc459653457"/>
      <w:bookmarkStart w:id="69" w:name="_Toc459656136"/>
      <w:bookmarkStart w:id="70" w:name="_Toc489347955"/>
      <w:bookmarkStart w:id="71" w:name="_Toc489428506"/>
      <w:bookmarkStart w:id="72" w:name="_Toc489448426"/>
      <w:bookmarkStart w:id="73" w:name="_Toc489454348"/>
      <w:bookmarkStart w:id="74" w:name="_Toc489970819"/>
      <w:bookmarkStart w:id="75" w:name="_Toc459637675"/>
      <w:bookmarkStart w:id="76" w:name="_Toc459637776"/>
      <w:bookmarkStart w:id="77" w:name="_Toc459637887"/>
      <w:bookmarkStart w:id="78" w:name="_Toc459637979"/>
      <w:bookmarkStart w:id="79" w:name="_Toc459638165"/>
      <w:bookmarkStart w:id="80" w:name="_Toc459638356"/>
      <w:bookmarkStart w:id="81" w:name="_Toc459653220"/>
      <w:bookmarkStart w:id="82" w:name="_Toc459653458"/>
      <w:bookmarkStart w:id="83" w:name="_Toc459656137"/>
      <w:bookmarkStart w:id="84" w:name="_Toc489347956"/>
      <w:bookmarkStart w:id="85" w:name="_Toc489428507"/>
      <w:bookmarkStart w:id="86" w:name="_Toc489448427"/>
      <w:bookmarkStart w:id="87" w:name="_Toc489454349"/>
      <w:bookmarkStart w:id="88" w:name="_Toc489970820"/>
      <w:bookmarkStart w:id="89" w:name="_Toc459637676"/>
      <w:bookmarkStart w:id="90" w:name="_Toc459637777"/>
      <w:bookmarkStart w:id="91" w:name="_Toc459637888"/>
      <w:bookmarkStart w:id="92" w:name="_Toc459637980"/>
      <w:bookmarkStart w:id="93" w:name="_Toc459638166"/>
      <w:bookmarkStart w:id="94" w:name="_Toc459638357"/>
      <w:bookmarkStart w:id="95" w:name="_Toc459653221"/>
      <w:bookmarkStart w:id="96" w:name="_Toc459653459"/>
      <w:bookmarkStart w:id="97" w:name="_Toc459656138"/>
      <w:bookmarkStart w:id="98" w:name="_Toc489347957"/>
      <w:bookmarkStart w:id="99" w:name="_Toc489428508"/>
      <w:bookmarkStart w:id="100" w:name="_Toc489448428"/>
      <w:bookmarkStart w:id="101" w:name="_Toc489454350"/>
      <w:bookmarkStart w:id="102" w:name="_Toc489970821"/>
      <w:bookmarkStart w:id="103" w:name="_Toc459637677"/>
      <w:bookmarkStart w:id="104" w:name="_Toc459637778"/>
      <w:bookmarkStart w:id="105" w:name="_Toc459637889"/>
      <w:bookmarkStart w:id="106" w:name="_Toc459637981"/>
      <w:bookmarkStart w:id="107" w:name="_Toc459638167"/>
      <w:bookmarkStart w:id="108" w:name="_Toc459638358"/>
      <w:bookmarkStart w:id="109" w:name="_Toc459653222"/>
      <w:bookmarkStart w:id="110" w:name="_Toc459653460"/>
      <w:bookmarkStart w:id="111" w:name="_Toc459656139"/>
      <w:bookmarkStart w:id="112" w:name="_Toc489347958"/>
      <w:bookmarkStart w:id="113" w:name="_Toc489428509"/>
      <w:bookmarkStart w:id="114" w:name="_Toc489448429"/>
      <w:bookmarkStart w:id="115" w:name="_Toc489454351"/>
      <w:bookmarkStart w:id="116" w:name="_Toc489970822"/>
      <w:bookmarkStart w:id="117" w:name="_Toc459637678"/>
      <w:bookmarkStart w:id="118" w:name="_Toc459637779"/>
      <w:bookmarkStart w:id="119" w:name="_Toc459637890"/>
      <w:bookmarkStart w:id="120" w:name="_Toc459637982"/>
      <w:bookmarkStart w:id="121" w:name="_Toc459638168"/>
      <w:bookmarkStart w:id="122" w:name="_Toc459638359"/>
      <w:bookmarkStart w:id="123" w:name="_Toc459653223"/>
      <w:bookmarkStart w:id="124" w:name="_Toc459653461"/>
      <w:bookmarkStart w:id="125" w:name="_Toc459656140"/>
      <w:bookmarkStart w:id="126" w:name="_Toc489347959"/>
      <w:bookmarkStart w:id="127" w:name="_Toc489428510"/>
      <w:bookmarkStart w:id="128" w:name="_Toc489448430"/>
      <w:bookmarkStart w:id="129" w:name="_Toc489454352"/>
      <w:bookmarkStart w:id="130" w:name="_Toc489970823"/>
      <w:bookmarkStart w:id="131" w:name="_Toc459637679"/>
      <w:bookmarkStart w:id="132" w:name="_Toc459637780"/>
      <w:bookmarkStart w:id="133" w:name="_Toc459637891"/>
      <w:bookmarkStart w:id="134" w:name="_Toc459637983"/>
      <w:bookmarkStart w:id="135" w:name="_Toc459638169"/>
      <w:bookmarkStart w:id="136" w:name="_Toc459638360"/>
      <w:bookmarkStart w:id="137" w:name="_Toc459653224"/>
      <w:bookmarkStart w:id="138" w:name="_Toc459653462"/>
      <w:bookmarkStart w:id="139" w:name="_Toc459656141"/>
      <w:bookmarkStart w:id="140" w:name="_Toc489347960"/>
      <w:bookmarkStart w:id="141" w:name="_Toc489428511"/>
      <w:bookmarkStart w:id="142" w:name="_Toc489448431"/>
      <w:bookmarkStart w:id="143" w:name="_Toc489454353"/>
      <w:bookmarkStart w:id="144" w:name="_Toc489970824"/>
      <w:bookmarkStart w:id="145" w:name="_Toc459637680"/>
      <w:bookmarkStart w:id="146" w:name="_Toc459637781"/>
      <w:bookmarkStart w:id="147" w:name="_Toc459637892"/>
      <w:bookmarkStart w:id="148" w:name="_Toc459637984"/>
      <w:bookmarkStart w:id="149" w:name="_Toc459638170"/>
      <w:bookmarkStart w:id="150" w:name="_Toc459638361"/>
      <w:bookmarkStart w:id="151" w:name="_Toc459653225"/>
      <w:bookmarkStart w:id="152" w:name="_Toc459653463"/>
      <w:bookmarkStart w:id="153" w:name="_Toc459656142"/>
      <w:bookmarkStart w:id="154" w:name="_Toc489347961"/>
      <w:bookmarkStart w:id="155" w:name="_Toc489428512"/>
      <w:bookmarkStart w:id="156" w:name="_Toc489448432"/>
      <w:bookmarkStart w:id="157" w:name="_Toc489454354"/>
      <w:bookmarkStart w:id="158" w:name="_Toc489970825"/>
      <w:bookmarkStart w:id="159" w:name="_Toc459637681"/>
      <w:bookmarkStart w:id="160" w:name="_Toc459637782"/>
      <w:bookmarkStart w:id="161" w:name="_Toc459637893"/>
      <w:bookmarkStart w:id="162" w:name="_Toc459637985"/>
      <w:bookmarkStart w:id="163" w:name="_Toc459638171"/>
      <w:bookmarkStart w:id="164" w:name="_Toc459638362"/>
      <w:bookmarkStart w:id="165" w:name="_Toc459653226"/>
      <w:bookmarkStart w:id="166" w:name="_Toc459653464"/>
      <w:bookmarkStart w:id="167" w:name="_Toc459656143"/>
      <w:bookmarkStart w:id="168" w:name="_Toc489347962"/>
      <w:bookmarkStart w:id="169" w:name="_Toc489428513"/>
      <w:bookmarkStart w:id="170" w:name="_Toc489448433"/>
      <w:bookmarkStart w:id="171" w:name="_Toc489454355"/>
      <w:bookmarkStart w:id="172" w:name="_Toc489970826"/>
      <w:bookmarkStart w:id="173" w:name="_Toc459637682"/>
      <w:bookmarkStart w:id="174" w:name="_Toc459637783"/>
      <w:bookmarkStart w:id="175" w:name="_Toc459637894"/>
      <w:bookmarkStart w:id="176" w:name="_Toc459637986"/>
      <w:bookmarkStart w:id="177" w:name="_Toc459638172"/>
      <w:bookmarkStart w:id="178" w:name="_Toc459638363"/>
      <w:bookmarkStart w:id="179" w:name="_Toc459653227"/>
      <w:bookmarkStart w:id="180" w:name="_Toc459653465"/>
      <w:bookmarkStart w:id="181" w:name="_Toc459656144"/>
      <w:bookmarkStart w:id="182" w:name="_Toc489347963"/>
      <w:bookmarkStart w:id="183" w:name="_Toc489428514"/>
      <w:bookmarkStart w:id="184" w:name="_Toc489448434"/>
      <w:bookmarkStart w:id="185" w:name="_Toc489454356"/>
      <w:bookmarkStart w:id="186" w:name="_Toc489970827"/>
      <w:bookmarkStart w:id="187" w:name="_Toc459637683"/>
      <w:bookmarkStart w:id="188" w:name="_Toc459637784"/>
      <w:bookmarkStart w:id="189" w:name="_Toc459637895"/>
      <w:bookmarkStart w:id="190" w:name="_Toc459637987"/>
      <w:bookmarkStart w:id="191" w:name="_Toc459638173"/>
      <w:bookmarkStart w:id="192" w:name="_Toc459638364"/>
      <w:bookmarkStart w:id="193" w:name="_Toc459653228"/>
      <w:bookmarkStart w:id="194" w:name="_Toc459653466"/>
      <w:bookmarkStart w:id="195" w:name="_Toc459656145"/>
      <w:bookmarkStart w:id="196" w:name="_Toc489347964"/>
      <w:bookmarkStart w:id="197" w:name="_Toc489428515"/>
      <w:bookmarkStart w:id="198" w:name="_Toc489448435"/>
      <w:bookmarkStart w:id="199" w:name="_Toc489454357"/>
      <w:bookmarkStart w:id="200" w:name="_Toc489970828"/>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C64C68">
        <w:rPr>
          <w:rFonts w:ascii="Helvetica" w:hAnsi="Helvetica" w:cs="Helvetica"/>
        </w:rPr>
        <w:t>Your buddy</w:t>
      </w:r>
      <w:r w:rsidR="00C64C68" w:rsidRPr="00C64C68">
        <w:rPr>
          <w:rFonts w:ascii="Helvetica" w:hAnsi="Helvetica" w:cs="Helvetica"/>
        </w:rPr>
        <w:t xml:space="preserve"> </w:t>
      </w:r>
    </w:p>
    <w:p w14:paraId="6BFF5CDF" w14:textId="6CBC1443" w:rsidR="00A5576F" w:rsidRPr="00C64C68" w:rsidRDefault="00075BB0" w:rsidP="00A5576F">
      <w:pPr>
        <w:rPr>
          <w:rFonts w:cs="Helvetica"/>
        </w:rPr>
      </w:pPr>
      <w:bookmarkStart w:id="201" w:name="_Hlk55210390"/>
      <w:r w:rsidRPr="00C64C68">
        <w:rPr>
          <w:rFonts w:cs="Helvetica"/>
        </w:rPr>
        <w:t>You</w:t>
      </w:r>
      <w:r w:rsidR="77EE2EB9" w:rsidRPr="00C64C68">
        <w:rPr>
          <w:rFonts w:cs="Helvetica"/>
        </w:rPr>
        <w:t xml:space="preserve"> will be assigned a buddy, who will be another student on the </w:t>
      </w:r>
      <w:r w:rsidR="005B5786" w:rsidRPr="00C64C68">
        <w:rPr>
          <w:rFonts w:cs="Helvetica"/>
        </w:rPr>
        <w:t>Program</w:t>
      </w:r>
      <w:r w:rsidR="77EE2EB9" w:rsidRPr="00C64C68">
        <w:rPr>
          <w:rFonts w:cs="Helvetica"/>
        </w:rPr>
        <w:t xml:space="preserve">. The purpose of the buddy system is so you can get to know someone with a similar passion for STEM before the </w:t>
      </w:r>
      <w:r w:rsidR="005B5786" w:rsidRPr="00C64C68">
        <w:rPr>
          <w:rFonts w:cs="Helvetica"/>
        </w:rPr>
        <w:t>Program</w:t>
      </w:r>
      <w:r w:rsidR="77EE2EB9" w:rsidRPr="00C64C68">
        <w:rPr>
          <w:rFonts w:cs="Helvetica"/>
        </w:rPr>
        <w:t xml:space="preserve"> starts. You may not want to attend the same in-person or digital events as your buddy, but you can discuss what you have seen or heard at the events you attend.</w:t>
      </w:r>
    </w:p>
    <w:p w14:paraId="7D7BD78A" w14:textId="3F888646" w:rsidR="00797094" w:rsidRPr="00C64C68" w:rsidRDefault="77EE2EB9" w:rsidP="77EE2EB9">
      <w:pPr>
        <w:rPr>
          <w:rFonts w:cs="Helvetica"/>
        </w:rPr>
      </w:pPr>
      <w:r w:rsidRPr="00C64C68">
        <w:rPr>
          <w:rFonts w:cs="Helvetica"/>
        </w:rPr>
        <w:lastRenderedPageBreak/>
        <w:t xml:space="preserve">Your buddy will be introduced to you </w:t>
      </w:r>
      <w:r w:rsidR="005F0B7C">
        <w:rPr>
          <w:rFonts w:cs="Helvetica"/>
        </w:rPr>
        <w:t>during December</w:t>
      </w:r>
      <w:r w:rsidRPr="00C64C68">
        <w:rPr>
          <w:rFonts w:cs="Helvetica"/>
        </w:rPr>
        <w:t xml:space="preserve">. Once you have introduced yourself, you can choose to exchange other contact details. </w:t>
      </w:r>
    </w:p>
    <w:p w14:paraId="5695748C" w14:textId="680ED6E2" w:rsidR="00C64C68" w:rsidRDefault="77EE2EB9" w:rsidP="78F2A6A4">
      <w:pPr>
        <w:rPr>
          <w:rFonts w:cs="Helvetica"/>
        </w:rPr>
      </w:pPr>
      <w:r w:rsidRPr="00C64C68">
        <w:rPr>
          <w:rFonts w:cs="Helvetica"/>
        </w:rPr>
        <w:t xml:space="preserve">The NYSF has a zero-tolerance attitude to bullying and harassment. Please be respectful of your </w:t>
      </w:r>
      <w:r w:rsidR="0016477F" w:rsidRPr="00C64C68">
        <w:rPr>
          <w:rFonts w:cs="Helvetica"/>
        </w:rPr>
        <w:t>buddy’s</w:t>
      </w:r>
      <w:r w:rsidRPr="00C64C68">
        <w:rPr>
          <w:rFonts w:cs="Helvetica"/>
        </w:rPr>
        <w:t xml:space="preserve"> right to privacy and treat them as you expect to be treated. </w:t>
      </w:r>
      <w:bookmarkEnd w:id="201"/>
    </w:p>
    <w:p w14:paraId="1C567B7D" w14:textId="5E30EF49" w:rsidR="00BC3E17" w:rsidRPr="00C64C68" w:rsidRDefault="00BC3E17" w:rsidP="00BC3E17">
      <w:pPr>
        <w:pStyle w:val="Heading3"/>
      </w:pPr>
      <w:r>
        <w:t>Your</w:t>
      </w:r>
      <w:r w:rsidRPr="00C64C68">
        <w:t xml:space="preserve"> group</w:t>
      </w:r>
      <w:r>
        <w:t xml:space="preserve"> “</w:t>
      </w:r>
      <w:proofErr w:type="spellStart"/>
      <w:r w:rsidR="00092F5C">
        <w:t>S</w:t>
      </w:r>
      <w:r>
        <w:t>taffie</w:t>
      </w:r>
      <w:proofErr w:type="spellEnd"/>
      <w:r>
        <w:t>”</w:t>
      </w:r>
    </w:p>
    <w:p w14:paraId="05D38E1A" w14:textId="60156A0B" w:rsidR="00A5576F" w:rsidRPr="00C64C68" w:rsidRDefault="78F2A6A4" w:rsidP="00C64C68">
      <w:pPr>
        <w:rPr>
          <w:rFonts w:cs="Helvetica"/>
        </w:rPr>
      </w:pPr>
      <w:r w:rsidRPr="00C64C68">
        <w:rPr>
          <w:rFonts w:cs="Helvetica"/>
        </w:rPr>
        <w:t>You’ll be assigned a</w:t>
      </w:r>
      <w:r w:rsidRPr="00747F4C">
        <w:rPr>
          <w:rFonts w:cs="Helvetica"/>
        </w:rPr>
        <w:t xml:space="preserve"> group</w:t>
      </w:r>
      <w:r w:rsidRPr="00C64C68">
        <w:rPr>
          <w:rFonts w:cs="Helvetica"/>
        </w:rPr>
        <w:t xml:space="preserve"> for the Program. These groups will form the basis of your social interactions for the </w:t>
      </w:r>
      <w:r w:rsidR="007D761D" w:rsidRPr="00C64C68">
        <w:rPr>
          <w:rFonts w:cs="Helvetica"/>
        </w:rPr>
        <w:t>Program and</w:t>
      </w:r>
      <w:r w:rsidRPr="00C64C68">
        <w:rPr>
          <w:rFonts w:cs="Helvetica"/>
        </w:rPr>
        <w:t xml:space="preserve"> will be supported by two </w:t>
      </w:r>
      <w:r w:rsidR="00747F4C">
        <w:rPr>
          <w:rFonts w:cs="Helvetica"/>
        </w:rPr>
        <w:t xml:space="preserve">student </w:t>
      </w:r>
      <w:r w:rsidRPr="00C64C68">
        <w:rPr>
          <w:rFonts w:cs="Helvetica"/>
        </w:rPr>
        <w:t xml:space="preserve">staff </w:t>
      </w:r>
      <w:r w:rsidR="00092F5C">
        <w:rPr>
          <w:rFonts w:cs="Helvetica"/>
        </w:rPr>
        <w:t>volunteers “</w:t>
      </w:r>
      <w:proofErr w:type="spellStart"/>
      <w:r w:rsidR="00092F5C">
        <w:rPr>
          <w:rFonts w:cs="Helvetica"/>
        </w:rPr>
        <w:t>Staffies</w:t>
      </w:r>
      <w:proofErr w:type="spellEnd"/>
      <w:r w:rsidR="00092F5C">
        <w:rPr>
          <w:rFonts w:cs="Helvetica"/>
        </w:rPr>
        <w:t>”</w:t>
      </w:r>
      <w:r w:rsidR="00B97D70">
        <w:rPr>
          <w:rFonts w:cs="Helvetica"/>
        </w:rPr>
        <w:t xml:space="preserve">, </w:t>
      </w:r>
      <w:r w:rsidRPr="00C64C68">
        <w:rPr>
          <w:rFonts w:cs="Helvetica"/>
        </w:rPr>
        <w:t xml:space="preserve">who will organise group catch-ups before and throughout the Program. These </w:t>
      </w:r>
      <w:r w:rsidR="005F0B7C" w:rsidRPr="00C64C68">
        <w:rPr>
          <w:rFonts w:cs="Helvetica"/>
        </w:rPr>
        <w:t>catchups</w:t>
      </w:r>
      <w:r w:rsidRPr="00C64C68">
        <w:rPr>
          <w:rFonts w:cs="Helvetica"/>
        </w:rPr>
        <w:t xml:space="preserve"> will primarily be online via the digital event platform; however, you may also get to meet them if you attend a hub where they are assisting on the ground.</w:t>
      </w:r>
    </w:p>
    <w:p w14:paraId="7DCAEB7E" w14:textId="53455E9A" w:rsidR="00A5576F" w:rsidRPr="00C64C68" w:rsidRDefault="78F2A6A4" w:rsidP="49F0C18C">
      <w:pPr>
        <w:rPr>
          <w:rFonts w:cs="Helvetica"/>
        </w:rPr>
      </w:pPr>
      <w:bookmarkStart w:id="202" w:name="_Toc489970948"/>
      <w:r w:rsidRPr="00C64C68">
        <w:rPr>
          <w:rFonts w:cs="Helvetica"/>
        </w:rPr>
        <w:t>Your</w:t>
      </w:r>
      <w:r w:rsidRPr="00747F4C">
        <w:rPr>
          <w:rFonts w:cs="Helvetica"/>
        </w:rPr>
        <w:t xml:space="preserve"> Group</w:t>
      </w:r>
      <w:r w:rsidRPr="00C64C68">
        <w:rPr>
          <w:rFonts w:cs="Helvetica"/>
        </w:rPr>
        <w:t xml:space="preserve"> </w:t>
      </w:r>
      <w:proofErr w:type="spellStart"/>
      <w:r w:rsidRPr="00C64C68">
        <w:rPr>
          <w:rFonts w:cs="Helvetica"/>
        </w:rPr>
        <w:t>Staffies</w:t>
      </w:r>
      <w:proofErr w:type="spellEnd"/>
      <w:r w:rsidRPr="00C64C68">
        <w:rPr>
          <w:rFonts w:cs="Helvetica"/>
        </w:rPr>
        <w:t xml:space="preserve"> will be in contact with you in December.</w:t>
      </w:r>
    </w:p>
    <w:p w14:paraId="055A46CC" w14:textId="1BA1BC78" w:rsidR="00A5576F" w:rsidRPr="00C64C68" w:rsidRDefault="77EE2EB9" w:rsidP="00A5576F">
      <w:pPr>
        <w:pStyle w:val="Heading2"/>
        <w:rPr>
          <w:rFonts w:ascii="Helvetica" w:hAnsi="Helvetica" w:cs="Helvetica"/>
        </w:rPr>
      </w:pPr>
      <w:bookmarkStart w:id="203" w:name="_Toc522722167"/>
      <w:bookmarkStart w:id="204" w:name="_Toc85463620"/>
      <w:r w:rsidRPr="00C64C68">
        <w:rPr>
          <w:rFonts w:ascii="Helvetica" w:hAnsi="Helvetica" w:cs="Helvetica"/>
        </w:rPr>
        <w:t>NYSF Year 12 Program and other events</w:t>
      </w:r>
      <w:bookmarkEnd w:id="202"/>
      <w:bookmarkEnd w:id="203"/>
      <w:bookmarkEnd w:id="204"/>
    </w:p>
    <w:p w14:paraId="7E2E3045" w14:textId="4F6B42ED" w:rsidR="00A5576F" w:rsidRPr="00C64C68" w:rsidRDefault="77EE2EB9" w:rsidP="77EE2EB9">
      <w:pPr>
        <w:rPr>
          <w:rFonts w:cs="Helvetica"/>
        </w:rPr>
      </w:pPr>
      <w:r w:rsidRPr="00C64C68">
        <w:rPr>
          <w:rFonts w:cs="Helvetica"/>
        </w:rPr>
        <w:t xml:space="preserve">If </w:t>
      </w:r>
      <w:r w:rsidR="0016477F" w:rsidRPr="00C64C68">
        <w:rPr>
          <w:rFonts w:cs="Helvetica"/>
        </w:rPr>
        <w:t>you’ve</w:t>
      </w:r>
      <w:r w:rsidRPr="00C64C68">
        <w:rPr>
          <w:rFonts w:cs="Helvetica"/>
        </w:rPr>
        <w:t xml:space="preserve"> been selected for the NYSF, there is also a chance you have been selected for other programs as well, </w:t>
      </w:r>
      <w:r w:rsidR="005B5786" w:rsidRPr="00C64C68">
        <w:rPr>
          <w:rFonts w:cs="Helvetica"/>
        </w:rPr>
        <w:t>such as</w:t>
      </w:r>
      <w:r w:rsidRPr="00C64C68">
        <w:rPr>
          <w:rFonts w:cs="Helvetica"/>
        </w:rPr>
        <w:t xml:space="preserve"> the Australian Science Olympiad Summer School</w:t>
      </w:r>
      <w:r w:rsidR="005B5786" w:rsidRPr="00C64C68">
        <w:rPr>
          <w:rFonts w:cs="Helvetica"/>
        </w:rPr>
        <w:t xml:space="preserve"> or</w:t>
      </w:r>
      <w:r w:rsidRPr="00C64C68">
        <w:rPr>
          <w:rFonts w:cs="Helvetica"/>
        </w:rPr>
        <w:t xml:space="preserve"> the National Mathematics Summer School</w:t>
      </w:r>
      <w:r w:rsidR="005B5786" w:rsidRPr="00C64C68">
        <w:rPr>
          <w:rFonts w:cs="Helvetica"/>
        </w:rPr>
        <w:t>.</w:t>
      </w:r>
    </w:p>
    <w:p w14:paraId="5C0A530C" w14:textId="6FEB5F19" w:rsidR="00A5576F" w:rsidRPr="00C64C68" w:rsidRDefault="5CD0C59A" w:rsidP="00487D6D">
      <w:pPr>
        <w:rPr>
          <w:rFonts w:cs="Helvetica"/>
        </w:rPr>
      </w:pPr>
      <w:r w:rsidRPr="5CD0C59A">
        <w:rPr>
          <w:rFonts w:cs="Helvetica"/>
        </w:rPr>
        <w:t>Some of these programs may overlap with the scheduled NYSF Year 12 Program. As the NYSF Program in 2022 is running as a hybrid program, there may be opportunities for you to attend more than one Program in January</w:t>
      </w:r>
      <w:r w:rsidR="007D761D">
        <w:rPr>
          <w:rFonts w:cs="Helvetica"/>
        </w:rPr>
        <w:t xml:space="preserve"> and catch up on the online content</w:t>
      </w:r>
      <w:r w:rsidRPr="5CD0C59A">
        <w:rPr>
          <w:rFonts w:cs="Helvetica"/>
        </w:rPr>
        <w:t xml:space="preserve">. </w:t>
      </w:r>
      <w:proofErr w:type="gramStart"/>
      <w:r w:rsidRPr="5CD0C59A">
        <w:rPr>
          <w:rFonts w:cs="Helvetica"/>
        </w:rPr>
        <w:t>All of</w:t>
      </w:r>
      <w:proofErr w:type="gramEnd"/>
      <w:r w:rsidRPr="5CD0C59A">
        <w:rPr>
          <w:rFonts w:cs="Helvetica"/>
        </w:rPr>
        <w:t xml:space="preserve"> our digital sessions will be recorded so you can listen back at any time. </w:t>
      </w:r>
    </w:p>
    <w:p w14:paraId="29FE9163" w14:textId="0E4400D8" w:rsidR="00487D6D" w:rsidRPr="00C64C68" w:rsidRDefault="00487D6D" w:rsidP="00487D6D">
      <w:pPr>
        <w:rPr>
          <w:rFonts w:cs="Helvetica"/>
        </w:rPr>
      </w:pPr>
      <w:r w:rsidRPr="00C64C68">
        <w:rPr>
          <w:rFonts w:cs="Helvetica"/>
        </w:rPr>
        <w:t xml:space="preserve">Refunds will not be available if you choose </w:t>
      </w:r>
      <w:r w:rsidR="005B5786" w:rsidRPr="00C64C68">
        <w:rPr>
          <w:rFonts w:cs="Helvetica"/>
        </w:rPr>
        <w:t>not to attend NYSF events</w:t>
      </w:r>
      <w:r w:rsidRPr="00C64C68">
        <w:rPr>
          <w:rFonts w:cs="Helvetica"/>
        </w:rPr>
        <w:t>.</w:t>
      </w:r>
    </w:p>
    <w:p w14:paraId="20752490" w14:textId="77777777" w:rsidR="00A5576F" w:rsidRPr="00C64C68" w:rsidRDefault="707EB42B" w:rsidP="00A22102">
      <w:pPr>
        <w:pStyle w:val="Heading2"/>
        <w:rPr>
          <w:rFonts w:ascii="Helvetica" w:hAnsi="Helvetica" w:cs="Helvetica"/>
        </w:rPr>
      </w:pPr>
      <w:bookmarkStart w:id="205" w:name="_Toc489970949"/>
      <w:bookmarkStart w:id="206" w:name="_Toc522722168"/>
      <w:bookmarkStart w:id="207" w:name="_Toc85463621"/>
      <w:r w:rsidRPr="00C64C68">
        <w:rPr>
          <w:rFonts w:ascii="Helvetica" w:hAnsi="Helvetica" w:cs="Helvetica"/>
        </w:rPr>
        <w:t>Withdrawals and refunds</w:t>
      </w:r>
      <w:bookmarkEnd w:id="205"/>
      <w:bookmarkEnd w:id="206"/>
      <w:bookmarkEnd w:id="207"/>
    </w:p>
    <w:p w14:paraId="1929E910" w14:textId="5850D2E1" w:rsidR="00E4279B" w:rsidRPr="0032535B" w:rsidRDefault="05C6A40A" w:rsidP="05C6A40A">
      <w:pPr>
        <w:spacing w:before="120" w:after="120" w:line="312" w:lineRule="auto"/>
        <w:rPr>
          <w:rFonts w:eastAsia="Times New Roman" w:cs="Helvetica"/>
          <w:color w:val="000000" w:themeColor="text2"/>
        </w:rPr>
      </w:pPr>
      <w:r w:rsidRPr="05C6A40A">
        <w:rPr>
          <w:rFonts w:cs="Helvetica"/>
        </w:rPr>
        <w:t>If something unforeseeable happens which prevents you from attending the NYSF Year 12 Program, please contact the NYSF immediately to discuss the matter. Be sure to also consult with your Rotary Club (if they are contributing to your program fee) and your Rotary District Chair (for both self-funded and Rotary Club endorsed students). If you are supported by a Rotary Club, and you choose to withdraw from the NYSF, your Rotary Club will likely expect 100% of its contribution returned.</w:t>
      </w:r>
      <w:r w:rsidRPr="05C6A40A">
        <w:rPr>
          <w:rFonts w:eastAsia="Times New Roman" w:cs="Helvetica"/>
          <w:color w:val="000000" w:themeColor="text2"/>
        </w:rPr>
        <w:t xml:space="preserve"> Please refer to your NYSF Participant and Parent/Guardian Agreement for detailed information regarding withdrawals and refunds.</w:t>
      </w:r>
      <w:r w:rsidR="52DBDE3C">
        <w:br/>
      </w:r>
      <w:r w:rsidR="52DBDE3C">
        <w:br/>
      </w:r>
      <w:r w:rsidR="52DBDE3C">
        <w:br/>
      </w:r>
      <w:r w:rsidR="52DBDE3C">
        <w:br/>
      </w:r>
      <w:r w:rsidR="52DBDE3C">
        <w:br/>
      </w:r>
    </w:p>
    <w:p w14:paraId="240E58E2" w14:textId="728ADE67" w:rsidR="00E4279B" w:rsidRPr="0032535B" w:rsidRDefault="00E4279B" w:rsidP="0032535B">
      <w:pPr>
        <w:spacing w:before="120" w:after="120" w:line="312" w:lineRule="auto"/>
      </w:pPr>
    </w:p>
    <w:p w14:paraId="0998C06E" w14:textId="02636D29" w:rsidR="00E4279B" w:rsidRPr="0032535B" w:rsidRDefault="00E4279B" w:rsidP="0032535B">
      <w:pPr>
        <w:spacing w:before="120" w:after="120" w:line="312" w:lineRule="auto"/>
      </w:pPr>
    </w:p>
    <w:p w14:paraId="222AA632" w14:textId="020D70EB" w:rsidR="00E4279B" w:rsidRPr="0032535B" w:rsidRDefault="00E4279B" w:rsidP="0032535B">
      <w:pPr>
        <w:spacing w:before="120" w:after="120" w:line="312" w:lineRule="auto"/>
      </w:pPr>
    </w:p>
    <w:p w14:paraId="69DE6C25" w14:textId="1CF094E9" w:rsidR="00E4279B" w:rsidRPr="0032535B" w:rsidRDefault="00E4279B" w:rsidP="0032535B">
      <w:pPr>
        <w:spacing w:before="120" w:after="120" w:line="312" w:lineRule="auto"/>
        <w:rPr>
          <w:rFonts w:eastAsia="Times New Roman" w:cs="Helvetica"/>
          <w:color w:val="000000" w:themeColor="text2"/>
        </w:rPr>
      </w:pPr>
    </w:p>
    <w:p w14:paraId="4D272304" w14:textId="5C735EA0" w:rsidR="007C56FE" w:rsidRDefault="007C56FE" w:rsidP="007C56FE">
      <w:pPr>
        <w:pStyle w:val="Heading1"/>
      </w:pPr>
      <w:bookmarkStart w:id="208" w:name="_Toc85463622"/>
      <w:r>
        <w:lastRenderedPageBreak/>
        <w:t>During the Program</w:t>
      </w:r>
      <w:bookmarkEnd w:id="208"/>
    </w:p>
    <w:p w14:paraId="3BDADD98" w14:textId="51020EA5" w:rsidR="00BC3E17" w:rsidRDefault="00BC3E17" w:rsidP="00BC3E17">
      <w:pPr>
        <w:pStyle w:val="Heading2"/>
      </w:pPr>
      <w:bookmarkStart w:id="209" w:name="_Toc85463623"/>
      <w:r>
        <w:t>Program overview*</w:t>
      </w:r>
      <w:bookmarkEnd w:id="209"/>
    </w:p>
    <w:p w14:paraId="138BBC2C" w14:textId="0CDCA42A" w:rsidR="00BC3E17" w:rsidRPr="00C64C68" w:rsidRDefault="52DBDE3C" w:rsidP="00BC3E17">
      <w:pPr>
        <w:spacing w:before="120" w:after="120" w:line="312" w:lineRule="auto"/>
        <w:rPr>
          <w:rFonts w:cs="Helvetica"/>
        </w:rPr>
      </w:pPr>
      <w:r w:rsidRPr="52DBDE3C">
        <w:rPr>
          <w:rFonts w:cs="Helvetica"/>
        </w:rPr>
        <w:t xml:space="preserve">In 2022, we have endeavoured to make the Program as diverse and exciting as possible. The schedule reflects closely the events and sessions we deliver in any other year. In addition, we have been able to include many new speakers and events due to the ability to engage speakers via our digital platform. </w:t>
      </w:r>
    </w:p>
    <w:p w14:paraId="2BE4175B" w14:textId="76F9839C" w:rsidR="52DBDE3C" w:rsidRDefault="52DBDE3C" w:rsidP="52DBDE3C">
      <w:pPr>
        <w:spacing w:before="120" w:after="120" w:line="312" w:lineRule="auto"/>
        <w:rPr>
          <w:rFonts w:eastAsia="Arial" w:cs="Arial"/>
        </w:rPr>
      </w:pPr>
      <w:r>
        <w:rPr>
          <w:noProof/>
        </w:rPr>
        <w:drawing>
          <wp:inline distT="0" distB="0" distL="0" distR="0" wp14:anchorId="315B23DC" wp14:editId="49912925">
            <wp:extent cx="6386286" cy="3352800"/>
            <wp:effectExtent l="0" t="0" r="0" b="0"/>
            <wp:docPr id="1909812015" name="Picture 19098120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386286" cy="3352800"/>
                    </a:xfrm>
                    <a:prstGeom prst="rect">
                      <a:avLst/>
                    </a:prstGeom>
                  </pic:spPr>
                </pic:pic>
              </a:graphicData>
            </a:graphic>
          </wp:inline>
        </w:drawing>
      </w:r>
    </w:p>
    <w:p w14:paraId="7D5F5551" w14:textId="75A9EF6F" w:rsidR="00BC3E17" w:rsidRPr="00BC3E17" w:rsidRDefault="00BC3E17" w:rsidP="00BC3E17">
      <w:pPr>
        <w:spacing w:before="120" w:after="120" w:line="312" w:lineRule="auto"/>
        <w:rPr>
          <w:rFonts w:cs="Helvetica"/>
        </w:rPr>
      </w:pPr>
      <w:r w:rsidRPr="00C64C68">
        <w:rPr>
          <w:rFonts w:cs="Helvetica"/>
        </w:rPr>
        <w:t xml:space="preserve">*Sessions </w:t>
      </w:r>
      <w:r>
        <w:rPr>
          <w:rFonts w:cs="Helvetica"/>
        </w:rPr>
        <w:t>are</w:t>
      </w:r>
      <w:r w:rsidRPr="00C64C68">
        <w:rPr>
          <w:rFonts w:cs="Helvetica"/>
        </w:rPr>
        <w:t xml:space="preserve"> subject to change.</w:t>
      </w:r>
    </w:p>
    <w:p w14:paraId="146C8690" w14:textId="77777777" w:rsidR="007C56FE" w:rsidRPr="00C64C68" w:rsidRDefault="007C56FE" w:rsidP="007C56FE">
      <w:pPr>
        <w:pStyle w:val="Heading2"/>
      </w:pPr>
      <w:bookmarkStart w:id="210" w:name="_Toc85463624"/>
      <w:r w:rsidRPr="788ABA4C">
        <w:t xml:space="preserve">Digital </w:t>
      </w:r>
      <w:r>
        <w:t>s</w:t>
      </w:r>
      <w:r w:rsidRPr="788ABA4C">
        <w:t>essions</w:t>
      </w:r>
      <w:bookmarkEnd w:id="210"/>
    </w:p>
    <w:p w14:paraId="2272F019" w14:textId="5D08F595" w:rsidR="007C56FE" w:rsidRPr="00C64C68" w:rsidRDefault="007C56FE" w:rsidP="007C56FE">
      <w:pPr>
        <w:spacing w:before="120" w:after="120" w:line="312" w:lineRule="auto"/>
        <w:rPr>
          <w:rFonts w:cs="Helvetica"/>
        </w:rPr>
      </w:pPr>
      <w:r w:rsidRPr="5CD0C59A">
        <w:rPr>
          <w:rFonts w:cs="Helvetica"/>
        </w:rPr>
        <w:t xml:space="preserve">Digital events will run every day of the </w:t>
      </w:r>
      <w:r w:rsidR="004A4558">
        <w:rPr>
          <w:rFonts w:cs="Helvetica"/>
        </w:rPr>
        <w:t>p</w:t>
      </w:r>
      <w:r w:rsidRPr="5CD0C59A">
        <w:rPr>
          <w:rFonts w:cs="Helvetica"/>
        </w:rPr>
        <w:t xml:space="preserve">rogram, including a bespoke and curated set of events across 17-21 January for students who are unable to attend an in-person hub. This program includes many of the events that the NYSF is known for such as an opening event, introductory lecture, specialist lectures and in 2022, digital STEM sessions. If you cannot get to a hub for any reason or there is no hub near you, you can tune into the sessions and hear from fantastic STEM professionals, many of whom support the NYSF every year. </w:t>
      </w:r>
      <w:proofErr w:type="gramStart"/>
      <w:r w:rsidRPr="5CD0C59A">
        <w:rPr>
          <w:rFonts w:cs="Helvetica"/>
        </w:rPr>
        <w:t>All of</w:t>
      </w:r>
      <w:proofErr w:type="gramEnd"/>
      <w:r w:rsidRPr="5CD0C59A">
        <w:rPr>
          <w:rFonts w:cs="Helvetica"/>
        </w:rPr>
        <w:t xml:space="preserve"> our digital sessions will be recorded so if you miss anything or have to decide between two sessions; you can listen back later.</w:t>
      </w:r>
    </w:p>
    <w:p w14:paraId="2E71A1E3" w14:textId="3BDE58F0" w:rsidR="007C56FE" w:rsidRPr="00C64C68" w:rsidRDefault="52DBDE3C" w:rsidP="007C56FE">
      <w:pPr>
        <w:spacing w:before="120" w:after="120" w:line="312" w:lineRule="auto"/>
        <w:rPr>
          <w:rFonts w:cs="Helvetica"/>
        </w:rPr>
      </w:pPr>
      <w:r w:rsidRPr="52DBDE3C">
        <w:rPr>
          <w:rFonts w:cs="Helvetica"/>
        </w:rPr>
        <w:t xml:space="preserve">We encourage all students to make the most of </w:t>
      </w:r>
      <w:proofErr w:type="gramStart"/>
      <w:r w:rsidRPr="52DBDE3C">
        <w:rPr>
          <w:rFonts w:cs="Helvetica"/>
        </w:rPr>
        <w:t>all of</w:t>
      </w:r>
      <w:proofErr w:type="gramEnd"/>
      <w:r w:rsidRPr="52DBDE3C">
        <w:rPr>
          <w:rFonts w:cs="Helvetica"/>
        </w:rPr>
        <w:t xml:space="preserve"> the sessions which are running. You may want to challenge yourself and listen to or attend something that is outside of your usual interests. The NYSF is all about challenging yourself, and we hope our program will do this. Many of our STEM hosts and student staff will tell you themselves that they now work or study in a different area than they thought they would! </w:t>
      </w:r>
    </w:p>
    <w:p w14:paraId="6BB9E253" w14:textId="3B4707F7" w:rsidR="00A5576F" w:rsidRPr="00C64C68" w:rsidRDefault="007C56FE" w:rsidP="007C56FE">
      <w:pPr>
        <w:pStyle w:val="Heading2"/>
      </w:pPr>
      <w:bookmarkStart w:id="211" w:name="_Toc85463625"/>
      <w:r>
        <w:lastRenderedPageBreak/>
        <w:t>In-person visits</w:t>
      </w:r>
      <w:bookmarkEnd w:id="211"/>
    </w:p>
    <w:p w14:paraId="5DB7B6F4" w14:textId="74960903" w:rsidR="77EE2EB9" w:rsidRDefault="52DBDE3C" w:rsidP="77EE2EB9">
      <w:pPr>
        <w:spacing w:before="120" w:after="120" w:line="312" w:lineRule="auto"/>
        <w:rPr>
          <w:rFonts w:cs="Helvetica"/>
        </w:rPr>
      </w:pPr>
      <w:r w:rsidRPr="52DBDE3C">
        <w:rPr>
          <w:rFonts w:cs="Helvetica"/>
        </w:rPr>
        <w:t xml:space="preserve">In 2022, there will be five days in the Program dedicated to in-person STEM visits at local hubs located around the country. Students are free to go to any visit they wish, including interstate, </w:t>
      </w:r>
      <w:proofErr w:type="gramStart"/>
      <w:r w:rsidRPr="52DBDE3C">
        <w:rPr>
          <w:rFonts w:cs="Helvetica"/>
        </w:rPr>
        <w:t>as long as</w:t>
      </w:r>
      <w:proofErr w:type="gramEnd"/>
      <w:r w:rsidRPr="52DBDE3C">
        <w:rPr>
          <w:rFonts w:cs="Helvetica"/>
        </w:rPr>
        <w:t xml:space="preserve"> the host site permits your attendance, and you can meet all the COVID-safe requirements. Visit timings and durations are based on what is available in the hub location, and this may be limited depending on the host site because of the COVID-19 pandemic. (See the Health &amp; Safety section below for further information)</w:t>
      </w:r>
    </w:p>
    <w:p w14:paraId="03C7F037" w14:textId="2832CA33" w:rsidR="77EE2EB9" w:rsidRPr="00C64C68" w:rsidRDefault="52DBDE3C" w:rsidP="6C772465">
      <w:pPr>
        <w:spacing w:before="120" w:after="120" w:line="312" w:lineRule="auto"/>
        <w:rPr>
          <w:rFonts w:cs="Helvetica"/>
        </w:rPr>
      </w:pPr>
      <w:r w:rsidRPr="52DBDE3C">
        <w:rPr>
          <w:rFonts w:cs="Helvetica"/>
        </w:rPr>
        <w:t>If you prefer the digital sessions over what is happening in your capital city, you can choose instead to tune in online. A bespoke digital hub will run for the duration of that week, and you are free to attend whichever sessions best suit your interests.</w:t>
      </w:r>
    </w:p>
    <w:p w14:paraId="519B10C1" w14:textId="73B3A09A" w:rsidR="77EE2EB9" w:rsidRPr="00C64C68" w:rsidRDefault="6C772465" w:rsidP="77EE2EB9">
      <w:pPr>
        <w:spacing w:before="120" w:after="120" w:line="312" w:lineRule="auto"/>
        <w:rPr>
          <w:rFonts w:cs="Helvetica"/>
        </w:rPr>
      </w:pPr>
      <w:r w:rsidRPr="6C772465">
        <w:rPr>
          <w:rFonts w:cs="Helvetica"/>
        </w:rPr>
        <w:t>You will be required to register online in advance for all in-person events – we will alert you when it is time to register for these. It is essential that you register for events in advance as you may not be able to attend if your details have not been supplied to the host before the commencement of the event.</w:t>
      </w:r>
    </w:p>
    <w:p w14:paraId="225C9F3C" w14:textId="52FCC8EE" w:rsidR="2BB15BD4" w:rsidRPr="00C64C68" w:rsidRDefault="369B899C" w:rsidP="2BB15BD4">
      <w:pPr>
        <w:spacing w:before="120" w:after="120" w:line="312" w:lineRule="auto"/>
        <w:rPr>
          <w:rFonts w:cs="Helvetica"/>
        </w:rPr>
      </w:pPr>
      <w:r w:rsidRPr="00C64C68">
        <w:rPr>
          <w:rFonts w:cs="Helvetica"/>
        </w:rPr>
        <w:t xml:space="preserve">Travel to and from in-person STEM hubs is </w:t>
      </w:r>
      <w:r w:rsidRPr="00672E88">
        <w:rPr>
          <w:rFonts w:cs="Helvetica"/>
          <w:b/>
          <w:bCs/>
        </w:rPr>
        <w:t>your responsibility</w:t>
      </w:r>
      <w:r w:rsidR="005B5786" w:rsidRPr="00C64C68">
        <w:rPr>
          <w:rFonts w:cs="Helvetica"/>
        </w:rPr>
        <w:t>,</w:t>
      </w:r>
      <w:r w:rsidRPr="00C64C68">
        <w:rPr>
          <w:rFonts w:cs="Helvetica"/>
        </w:rPr>
        <w:t xml:space="preserve"> and you should arrive </w:t>
      </w:r>
      <w:r w:rsidR="005B5786" w:rsidRPr="00C64C68">
        <w:rPr>
          <w:rFonts w:cs="Helvetica"/>
        </w:rPr>
        <w:t>before</w:t>
      </w:r>
      <w:r w:rsidRPr="00C64C68">
        <w:rPr>
          <w:rFonts w:cs="Helvetica"/>
        </w:rPr>
        <w:t xml:space="preserve"> the start time of the event. Arriving late may mean that you </w:t>
      </w:r>
      <w:r w:rsidR="0016477F" w:rsidRPr="00C64C68">
        <w:rPr>
          <w:rFonts w:cs="Helvetica"/>
        </w:rPr>
        <w:t>won’t</w:t>
      </w:r>
      <w:r w:rsidR="000D7F8E" w:rsidRPr="00C64C68">
        <w:rPr>
          <w:rFonts w:cs="Helvetica"/>
        </w:rPr>
        <w:t xml:space="preserve"> be able to </w:t>
      </w:r>
      <w:r w:rsidRPr="00C64C68">
        <w:rPr>
          <w:rFonts w:cs="Helvetica"/>
        </w:rPr>
        <w:t xml:space="preserve">participate. The NYSF will provide you with all the contact details for the day, so if you are running late, you can advise someone. Even though you will not be participating in a residential program away from home, </w:t>
      </w:r>
      <w:r w:rsidR="0016477F" w:rsidRPr="00C64C68">
        <w:rPr>
          <w:rFonts w:cs="Helvetica"/>
        </w:rPr>
        <w:t>it’s</w:t>
      </w:r>
      <w:r w:rsidRPr="00C64C68">
        <w:rPr>
          <w:rFonts w:cs="Helvetica"/>
        </w:rPr>
        <w:t xml:space="preserve"> important that you still </w:t>
      </w:r>
      <w:r w:rsidR="005B5786" w:rsidRPr="00C64C68">
        <w:rPr>
          <w:rFonts w:cs="Helvetica"/>
        </w:rPr>
        <w:t>inform</w:t>
      </w:r>
      <w:r w:rsidRPr="00C64C68">
        <w:rPr>
          <w:rFonts w:cs="Helvetica"/>
        </w:rPr>
        <w:t xml:space="preserve"> your parents/guardians of any in-person visits you will be attending and let them know what your movements will be. </w:t>
      </w:r>
    </w:p>
    <w:p w14:paraId="75C43886" w14:textId="078BF71F" w:rsidR="005F0B7C" w:rsidRPr="00C64C68" w:rsidRDefault="788ABA4C" w:rsidP="2BB15BD4">
      <w:pPr>
        <w:spacing w:before="120" w:after="120" w:line="312" w:lineRule="auto"/>
        <w:rPr>
          <w:rFonts w:cs="Helvetica"/>
        </w:rPr>
      </w:pPr>
      <w:r w:rsidRPr="788ABA4C">
        <w:rPr>
          <w:rFonts w:cs="Helvetica"/>
        </w:rPr>
        <w:t>The NYSF will have volunteers</w:t>
      </w:r>
      <w:r w:rsidR="007C56FE">
        <w:rPr>
          <w:rFonts w:cs="Helvetica"/>
        </w:rPr>
        <w:t xml:space="preserve"> and</w:t>
      </w:r>
      <w:r w:rsidRPr="788ABA4C">
        <w:rPr>
          <w:rFonts w:cs="Helvetica"/>
        </w:rPr>
        <w:t xml:space="preserve"> Hub Coordinators</w:t>
      </w:r>
      <w:r w:rsidR="007D761D">
        <w:rPr>
          <w:rFonts w:cs="Helvetica"/>
        </w:rPr>
        <w:t xml:space="preserve"> </w:t>
      </w:r>
      <w:r w:rsidRPr="788ABA4C">
        <w:rPr>
          <w:rFonts w:cs="Helvetica"/>
        </w:rPr>
        <w:t>at in-person events to ensure you are looked after on the day.</w:t>
      </w:r>
    </w:p>
    <w:p w14:paraId="63A27BD0" w14:textId="68799744" w:rsidR="3A6DAE1C" w:rsidRPr="00C64C68" w:rsidRDefault="788ABA4C" w:rsidP="27DB4193">
      <w:pPr>
        <w:pStyle w:val="Heading3"/>
        <w:rPr>
          <w:rFonts w:ascii="Helvetica" w:hAnsi="Helvetica" w:cs="Helvetica"/>
        </w:rPr>
      </w:pPr>
      <w:r w:rsidRPr="788ABA4C">
        <w:rPr>
          <w:rFonts w:ascii="Helvetica" w:hAnsi="Helvetica" w:cs="Helvetica"/>
        </w:rPr>
        <w:t>Dress code</w:t>
      </w:r>
    </w:p>
    <w:p w14:paraId="694A7C9C" w14:textId="5E26337F" w:rsidR="77EE2EB9" w:rsidRPr="00C64C68" w:rsidRDefault="5CD0C59A" w:rsidP="0016477F">
      <w:pPr>
        <w:spacing w:before="120" w:after="120" w:line="312" w:lineRule="auto"/>
        <w:rPr>
          <w:rFonts w:cs="Helvetica"/>
        </w:rPr>
      </w:pPr>
      <w:r w:rsidRPr="5CD0C59A">
        <w:rPr>
          <w:rFonts w:cs="Helvetica"/>
        </w:rPr>
        <w:t xml:space="preserve">As you may be attending lab visits during the in-person hubs, you should ensure that you dress appropriately. In a lab environment, exposed skin can be a risk so you may be asked to wear long-sleeved clothing and long pants and enclosed shoes which cover the top of the feet. Sneakers or gym shoes are suitable </w:t>
      </w:r>
      <w:proofErr w:type="gramStart"/>
      <w:r w:rsidRPr="5CD0C59A">
        <w:rPr>
          <w:rFonts w:cs="Helvetica"/>
        </w:rPr>
        <w:t>as long as</w:t>
      </w:r>
      <w:proofErr w:type="gramEnd"/>
      <w:r w:rsidRPr="5CD0C59A">
        <w:rPr>
          <w:rFonts w:cs="Helvetica"/>
        </w:rPr>
        <w:t xml:space="preserve"> they have no holes or mesh in them. Open shoes, thongs, sandals, or ballet flats are not acceptable in laboratories for safety reasons. The NYSF pre-visit information will let you know what is required for each </w:t>
      </w:r>
      <w:proofErr w:type="gramStart"/>
      <w:r w:rsidRPr="5CD0C59A">
        <w:rPr>
          <w:rFonts w:cs="Helvetica"/>
        </w:rPr>
        <w:t>particular visit</w:t>
      </w:r>
      <w:proofErr w:type="gramEnd"/>
      <w:r w:rsidRPr="5CD0C59A">
        <w:rPr>
          <w:rFonts w:cs="Helvetica"/>
        </w:rPr>
        <w:t>. Please read this information carefully as you may not be able to participate if you are inappropriately dressed.</w:t>
      </w:r>
    </w:p>
    <w:p w14:paraId="7552B2E2" w14:textId="7E52F95B" w:rsidR="2BB15BD4" w:rsidRPr="00C64C68" w:rsidRDefault="707EB42B" w:rsidP="49F0C18C">
      <w:pPr>
        <w:spacing w:before="120" w:after="120" w:line="312" w:lineRule="auto"/>
        <w:jc w:val="both"/>
        <w:rPr>
          <w:rFonts w:cs="Helvetica"/>
        </w:rPr>
      </w:pPr>
      <w:r w:rsidRPr="00C64C68">
        <w:rPr>
          <w:rFonts w:cs="Helvetica"/>
        </w:rPr>
        <w:t xml:space="preserve">There may be time between lab visits where you will likely be outside. As it </w:t>
      </w:r>
      <w:r w:rsidR="00114A53" w:rsidRPr="00C64C68">
        <w:rPr>
          <w:rFonts w:cs="Helvetica"/>
        </w:rPr>
        <w:t>may</w:t>
      </w:r>
      <w:r w:rsidRPr="00C64C68">
        <w:rPr>
          <w:rFonts w:cs="Helvetica"/>
        </w:rPr>
        <w:t xml:space="preserve"> hot during the days on which you are meeting in-person, you should bring sunscreen and a hat. As all in-person events will be run in line with COVID-safe rules, </w:t>
      </w:r>
      <w:r w:rsidR="00083012">
        <w:rPr>
          <w:rFonts w:cs="Helvetica"/>
        </w:rPr>
        <w:t>we recommend you bring a</w:t>
      </w:r>
      <w:r w:rsidRPr="00C64C68">
        <w:rPr>
          <w:rFonts w:cs="Helvetica"/>
        </w:rPr>
        <w:t xml:space="preserve"> face mask and hand sanitiser. NYSF volunteers will have sunscreen and hand </w:t>
      </w:r>
      <w:r w:rsidR="00A1154D" w:rsidRPr="00C64C68">
        <w:rPr>
          <w:rFonts w:cs="Helvetica"/>
        </w:rPr>
        <w:t>sanitiser</w:t>
      </w:r>
      <w:r w:rsidR="00A1154D">
        <w:rPr>
          <w:rFonts w:cs="Helvetica"/>
        </w:rPr>
        <w:t xml:space="preserve"> but</w:t>
      </w:r>
      <w:r w:rsidRPr="00C64C68">
        <w:rPr>
          <w:rFonts w:cs="Helvetica"/>
        </w:rPr>
        <w:t xml:space="preserve"> bringing your own will also provide a back-up.</w:t>
      </w:r>
    </w:p>
    <w:p w14:paraId="5AA5BDC6" w14:textId="02BC1B11" w:rsidR="77EE2EB9" w:rsidRDefault="5CD0C59A" w:rsidP="77EE2EB9">
      <w:pPr>
        <w:spacing w:before="120" w:after="120" w:line="312" w:lineRule="auto"/>
        <w:rPr>
          <w:rFonts w:cs="Helvetica"/>
        </w:rPr>
      </w:pPr>
      <w:r w:rsidRPr="5CD0C59A">
        <w:rPr>
          <w:rFonts w:cs="Helvetica"/>
        </w:rPr>
        <w:t xml:space="preserve">It is important during </w:t>
      </w:r>
      <w:r w:rsidR="00786F65">
        <w:rPr>
          <w:rFonts w:cs="Helvetica"/>
        </w:rPr>
        <w:t xml:space="preserve">all </w:t>
      </w:r>
      <w:r w:rsidRPr="5CD0C59A">
        <w:rPr>
          <w:rFonts w:cs="Helvetica"/>
        </w:rPr>
        <w:t>sessions to ensure you are dressed in a</w:t>
      </w:r>
      <w:r w:rsidR="00786F65">
        <w:rPr>
          <w:rFonts w:cs="Helvetica"/>
        </w:rPr>
        <w:t>n appropriate</w:t>
      </w:r>
      <w:r w:rsidRPr="5CD0C59A">
        <w:rPr>
          <w:rFonts w:cs="Helvetica"/>
        </w:rPr>
        <w:t xml:space="preserve"> manner. The NYSF’s primary aim is to showcase the wide variety of STEM opportunities in education and careers, but it is also a great way to learn more about interacting and networking at a professional level to ensure you get the most out of the </w:t>
      </w:r>
      <w:r w:rsidR="004A4558">
        <w:rPr>
          <w:rFonts w:cs="Helvetica"/>
        </w:rPr>
        <w:t>p</w:t>
      </w:r>
      <w:r w:rsidRPr="5CD0C59A">
        <w:rPr>
          <w:rFonts w:cs="Helvetica"/>
        </w:rPr>
        <w:t xml:space="preserve">rogram. </w:t>
      </w:r>
    </w:p>
    <w:p w14:paraId="55BED519" w14:textId="4DAF3856" w:rsidR="00BC3E17" w:rsidRPr="00BC3E17" w:rsidRDefault="00BC3E17" w:rsidP="00BC3E17">
      <w:pPr>
        <w:pStyle w:val="Heading3"/>
        <w:rPr>
          <w:rFonts w:ascii="Helvetica" w:hAnsi="Helvetica" w:cs="Helvetica"/>
        </w:rPr>
      </w:pPr>
      <w:r>
        <w:rPr>
          <w:rFonts w:ascii="Helvetica" w:hAnsi="Helvetica" w:cs="Helvetica"/>
        </w:rPr>
        <w:lastRenderedPageBreak/>
        <w:t>Personal</w:t>
      </w:r>
      <w:r w:rsidRPr="788ABA4C">
        <w:rPr>
          <w:rFonts w:ascii="Helvetica" w:hAnsi="Helvetica" w:cs="Helvetica"/>
        </w:rPr>
        <w:t xml:space="preserve"> belongings</w:t>
      </w:r>
    </w:p>
    <w:p w14:paraId="5AFCF3C4" w14:textId="5F55672F" w:rsidR="2BB15BD4" w:rsidRPr="00C64C68" w:rsidRDefault="369B899C" w:rsidP="2BB15BD4">
      <w:pPr>
        <w:spacing w:before="120" w:after="120" w:line="312" w:lineRule="auto"/>
        <w:rPr>
          <w:rFonts w:cs="Helvetica"/>
        </w:rPr>
      </w:pPr>
      <w:r w:rsidRPr="00C64C68">
        <w:rPr>
          <w:rFonts w:cs="Helvetica"/>
        </w:rPr>
        <w:t>As you will be organising your own travel to visits in 202</w:t>
      </w:r>
      <w:r w:rsidR="007D3A3B">
        <w:rPr>
          <w:rFonts w:cs="Helvetica"/>
        </w:rPr>
        <w:t>2</w:t>
      </w:r>
      <w:r w:rsidRPr="00C64C68">
        <w:rPr>
          <w:rFonts w:cs="Helvetica"/>
        </w:rPr>
        <w:t>, you will need to have enough money available for any public transport you plan to take and enough to buy yourself something to eat during the day. You will not need money to pay for visits.</w:t>
      </w:r>
    </w:p>
    <w:p w14:paraId="5212CBA1" w14:textId="65D5E85D" w:rsidR="2BB15BD4" w:rsidRPr="00C64C68" w:rsidRDefault="49F0C18C" w:rsidP="2BB15BD4">
      <w:pPr>
        <w:spacing w:before="120" w:after="120" w:line="312" w:lineRule="auto"/>
        <w:rPr>
          <w:rFonts w:cs="Helvetica"/>
        </w:rPr>
      </w:pPr>
      <w:r w:rsidRPr="00C64C68">
        <w:rPr>
          <w:rFonts w:cs="Helvetica"/>
        </w:rPr>
        <w:t xml:space="preserve">Do not carry more cash or valuables than you need to. Bringing your phone if you have one is a good idea so you can keep in contact with home and have access to your online NYSF program. Any items you bring </w:t>
      </w:r>
      <w:r w:rsidR="0016477F" w:rsidRPr="00C64C68">
        <w:rPr>
          <w:rFonts w:cs="Helvetica"/>
        </w:rPr>
        <w:t>to in-person events are your responsibility.</w:t>
      </w:r>
    </w:p>
    <w:p w14:paraId="790D9CEC" w14:textId="6530E661" w:rsidR="3A6DAE1C" w:rsidRPr="00C64C68" w:rsidRDefault="788ABA4C" w:rsidP="007C56FE">
      <w:pPr>
        <w:pStyle w:val="Heading2"/>
      </w:pPr>
      <w:bookmarkStart w:id="212" w:name="_Toc85463626"/>
      <w:r w:rsidRPr="788ABA4C">
        <w:t>Health</w:t>
      </w:r>
      <w:r w:rsidR="007C56FE">
        <w:t>, s</w:t>
      </w:r>
      <w:r w:rsidRPr="788ABA4C">
        <w:t>afety</w:t>
      </w:r>
      <w:r w:rsidR="007C56FE">
        <w:t xml:space="preserve">, and </w:t>
      </w:r>
      <w:r w:rsidRPr="788ABA4C">
        <w:t>COVID information</w:t>
      </w:r>
      <w:bookmarkEnd w:id="212"/>
      <w:r w:rsidRPr="788ABA4C">
        <w:t xml:space="preserve"> </w:t>
      </w:r>
    </w:p>
    <w:p w14:paraId="0B01515C" w14:textId="0511E90B" w:rsidR="001D68D1" w:rsidRPr="00C64C68" w:rsidRDefault="6C772465" w:rsidP="77EE2EB9">
      <w:pPr>
        <w:spacing w:before="120" w:after="120" w:line="312" w:lineRule="auto"/>
        <w:rPr>
          <w:rFonts w:cs="Helvetica"/>
        </w:rPr>
      </w:pPr>
      <w:r w:rsidRPr="6C772465">
        <w:rPr>
          <w:rFonts w:cs="Helvetica"/>
        </w:rPr>
        <w:t xml:space="preserve">In 2022, the NYSF Program will be running in line with COVID-safe rules around the country. </w:t>
      </w:r>
      <w:r w:rsidR="00FA2FE3">
        <w:rPr>
          <w:rFonts w:cs="Helvetica"/>
        </w:rPr>
        <w:t xml:space="preserve">Any requirements </w:t>
      </w:r>
      <w:r w:rsidRPr="6C772465">
        <w:rPr>
          <w:rFonts w:cs="Helvetica"/>
        </w:rPr>
        <w:t xml:space="preserve">will be passed on to you and your family </w:t>
      </w:r>
      <w:r w:rsidR="00092F5C">
        <w:rPr>
          <w:rFonts w:cs="Helvetica"/>
        </w:rPr>
        <w:t xml:space="preserve">via email </w:t>
      </w:r>
      <w:r w:rsidRPr="6C772465">
        <w:rPr>
          <w:rFonts w:cs="Helvetica"/>
        </w:rPr>
        <w:t>as</w:t>
      </w:r>
      <w:r w:rsidR="00FA2FE3">
        <w:rPr>
          <w:rFonts w:cs="Helvetica"/>
        </w:rPr>
        <w:t xml:space="preserve"> soon as </w:t>
      </w:r>
      <w:r w:rsidR="00786F65">
        <w:rPr>
          <w:rFonts w:cs="Helvetica"/>
        </w:rPr>
        <w:t xml:space="preserve">we have </w:t>
      </w:r>
      <w:r w:rsidR="00092F5C">
        <w:rPr>
          <w:rFonts w:cs="Helvetica"/>
        </w:rPr>
        <w:t xml:space="preserve">further </w:t>
      </w:r>
      <w:r w:rsidR="00786F65">
        <w:rPr>
          <w:rFonts w:cs="Helvetica"/>
        </w:rPr>
        <w:t>information</w:t>
      </w:r>
      <w:r w:rsidR="00FA2FE3">
        <w:rPr>
          <w:rFonts w:cs="Helvetica"/>
        </w:rPr>
        <w:t>.</w:t>
      </w:r>
      <w:r w:rsidR="00092F5C">
        <w:rPr>
          <w:rFonts w:cs="Helvetica"/>
        </w:rPr>
        <w:t xml:space="preserve"> </w:t>
      </w:r>
    </w:p>
    <w:p w14:paraId="7CF51A69" w14:textId="2FE375CB" w:rsidR="005C7618" w:rsidRPr="00C64C68" w:rsidRDefault="001D68D1" w:rsidP="77EE2EB9">
      <w:pPr>
        <w:spacing w:before="120" w:after="120" w:line="312" w:lineRule="auto"/>
        <w:rPr>
          <w:rFonts w:cs="Helvetica"/>
        </w:rPr>
      </w:pPr>
      <w:r w:rsidRPr="00C64C68">
        <w:rPr>
          <w:rFonts w:cs="Helvetica"/>
        </w:rPr>
        <w:t>You must adhere to any rules when onsite at a STEM visit. Failure to observe the rules or heed any instructions from our hosts may result in you being asked to leave the visit.</w:t>
      </w:r>
    </w:p>
    <w:p w14:paraId="442AC66F" w14:textId="6544FB62" w:rsidR="001D68D1" w:rsidRPr="00C64C68" w:rsidRDefault="001D68D1" w:rsidP="77EE2EB9">
      <w:pPr>
        <w:spacing w:before="120" w:after="120" w:line="312" w:lineRule="auto"/>
        <w:rPr>
          <w:rFonts w:cs="Helvetica"/>
        </w:rPr>
      </w:pPr>
      <w:r w:rsidRPr="00C64C68">
        <w:rPr>
          <w:rFonts w:cs="Helvetica"/>
        </w:rPr>
        <w:t xml:space="preserve">We </w:t>
      </w:r>
      <w:r w:rsidR="00114A53" w:rsidRPr="00C64C68">
        <w:rPr>
          <w:rFonts w:cs="Helvetica"/>
        </w:rPr>
        <w:t>strive</w:t>
      </w:r>
      <w:r w:rsidRPr="00C64C68">
        <w:rPr>
          <w:rFonts w:cs="Helvetica"/>
        </w:rPr>
        <w:t xml:space="preserve"> to ensure that our students </w:t>
      </w:r>
      <w:proofErr w:type="gramStart"/>
      <w:r w:rsidRPr="00C64C68">
        <w:rPr>
          <w:rFonts w:cs="Helvetica"/>
        </w:rPr>
        <w:t>are safe at all times</w:t>
      </w:r>
      <w:proofErr w:type="gramEnd"/>
      <w:r w:rsidRPr="00C64C68">
        <w:rPr>
          <w:rFonts w:cs="Helvetica"/>
        </w:rPr>
        <w:t xml:space="preserve">. </w:t>
      </w:r>
      <w:proofErr w:type="gramStart"/>
      <w:r w:rsidRPr="00C64C68">
        <w:rPr>
          <w:rFonts w:cs="Helvetica"/>
        </w:rPr>
        <w:t>All of</w:t>
      </w:r>
      <w:proofErr w:type="gramEnd"/>
      <w:r w:rsidRPr="00C64C68">
        <w:rPr>
          <w:rFonts w:cs="Helvetica"/>
        </w:rPr>
        <w:t xml:space="preserve"> our volunteers are trained in basic first aid and CPR</w:t>
      </w:r>
      <w:r w:rsidR="00F64355" w:rsidRPr="00C64C68">
        <w:rPr>
          <w:rFonts w:cs="Helvetica"/>
        </w:rPr>
        <w:t>,</w:t>
      </w:r>
      <w:r w:rsidRPr="00C64C68">
        <w:rPr>
          <w:rFonts w:cs="Helvetica"/>
        </w:rPr>
        <w:t xml:space="preserve"> and our Rotary volunteers will be carrying first aid kits for dealing with general ailments, such as headaches or cuts and bruises.</w:t>
      </w:r>
    </w:p>
    <w:p w14:paraId="23D22A84" w14:textId="6A24FAF6" w:rsidR="001D68D1" w:rsidRPr="00C64C68" w:rsidRDefault="001D68D1" w:rsidP="77EE2EB9">
      <w:pPr>
        <w:spacing w:before="120" w:after="120" w:line="312" w:lineRule="auto"/>
        <w:rPr>
          <w:rFonts w:cs="Helvetica"/>
        </w:rPr>
      </w:pPr>
      <w:r w:rsidRPr="00C64C68">
        <w:rPr>
          <w:rFonts w:cs="Helvetica"/>
        </w:rPr>
        <w:t xml:space="preserve">In addition to our in-person </w:t>
      </w:r>
      <w:r w:rsidR="005B5786" w:rsidRPr="00C64C68">
        <w:rPr>
          <w:rFonts w:cs="Helvetica"/>
        </w:rPr>
        <w:t>Program</w:t>
      </w:r>
      <w:r w:rsidRPr="00C64C68">
        <w:rPr>
          <w:rFonts w:cs="Helvetica"/>
        </w:rPr>
        <w:t xml:space="preserve">, </w:t>
      </w:r>
      <w:proofErr w:type="gramStart"/>
      <w:r w:rsidRPr="00C64C68">
        <w:rPr>
          <w:rFonts w:cs="Helvetica"/>
        </w:rPr>
        <w:t>all of</w:t>
      </w:r>
      <w:proofErr w:type="gramEnd"/>
      <w:r w:rsidRPr="00C64C68">
        <w:rPr>
          <w:rFonts w:cs="Helvetica"/>
        </w:rPr>
        <w:t xml:space="preserve"> our digital events will be a safe and friendly space for students.</w:t>
      </w:r>
    </w:p>
    <w:p w14:paraId="51C5EF09" w14:textId="4F96B049" w:rsidR="001D68D1" w:rsidRPr="00C64C68" w:rsidRDefault="000D7F8E" w:rsidP="77EE2EB9">
      <w:pPr>
        <w:spacing w:before="120" w:after="120" w:line="312" w:lineRule="auto"/>
        <w:rPr>
          <w:rFonts w:cs="Helvetica"/>
        </w:rPr>
      </w:pPr>
      <w:r w:rsidRPr="00C64C68">
        <w:rPr>
          <w:rFonts w:cs="Helvetica"/>
        </w:rPr>
        <w:t xml:space="preserve">Attendance at NYSF digital sessions </w:t>
      </w:r>
      <w:proofErr w:type="gramStart"/>
      <w:r w:rsidRPr="00C64C68">
        <w:rPr>
          <w:rFonts w:cs="Helvetica"/>
        </w:rPr>
        <w:t>are</w:t>
      </w:r>
      <w:proofErr w:type="gramEnd"/>
      <w:r w:rsidRPr="00C64C68">
        <w:rPr>
          <w:rFonts w:cs="Helvetica"/>
        </w:rPr>
        <w:t xml:space="preserve"> by invitation only</w:t>
      </w:r>
      <w:r w:rsidR="00F64355" w:rsidRPr="00C64C68">
        <w:rPr>
          <w:rFonts w:cs="Helvetica"/>
        </w:rPr>
        <w:t>,</w:t>
      </w:r>
      <w:r w:rsidRPr="00C64C68">
        <w:rPr>
          <w:rFonts w:cs="Helvetica"/>
        </w:rPr>
        <w:t xml:space="preserve"> and only NYSF students, staff</w:t>
      </w:r>
      <w:r w:rsidR="007C56FE">
        <w:rPr>
          <w:rFonts w:cs="Helvetica"/>
        </w:rPr>
        <w:t xml:space="preserve">, </w:t>
      </w:r>
      <w:r w:rsidRPr="00C64C68">
        <w:rPr>
          <w:rFonts w:cs="Helvetica"/>
        </w:rPr>
        <w:t xml:space="preserve">volunteers </w:t>
      </w:r>
      <w:r w:rsidR="007C56FE">
        <w:rPr>
          <w:rFonts w:cs="Helvetica"/>
        </w:rPr>
        <w:t xml:space="preserve">and presenters </w:t>
      </w:r>
      <w:r w:rsidRPr="00C64C68">
        <w:rPr>
          <w:rFonts w:cs="Helvetica"/>
        </w:rPr>
        <w:t>will have access to these sessions via a link. However, f</w:t>
      </w:r>
      <w:r w:rsidR="001D68D1" w:rsidRPr="00C64C68">
        <w:rPr>
          <w:rFonts w:cs="Helvetica"/>
        </w:rPr>
        <w:t xml:space="preserve">or your </w:t>
      </w:r>
      <w:r w:rsidRPr="00C64C68">
        <w:rPr>
          <w:rFonts w:cs="Helvetica"/>
        </w:rPr>
        <w:t>online safety</w:t>
      </w:r>
      <w:r w:rsidR="001D68D1" w:rsidRPr="00C64C68">
        <w:rPr>
          <w:rFonts w:cs="Helvetica"/>
        </w:rPr>
        <w:t xml:space="preserve">, consider </w:t>
      </w:r>
      <w:r w:rsidR="00F64355" w:rsidRPr="00C64C68">
        <w:rPr>
          <w:rFonts w:cs="Helvetica"/>
        </w:rPr>
        <w:t>whom</w:t>
      </w:r>
      <w:r w:rsidR="001D68D1" w:rsidRPr="00C64C68">
        <w:rPr>
          <w:rFonts w:cs="Helvetica"/>
        </w:rPr>
        <w:t xml:space="preserve"> you provide personal details to</w:t>
      </w:r>
      <w:r w:rsidR="002E3CA3" w:rsidRPr="00C64C68">
        <w:rPr>
          <w:rFonts w:cs="Helvetica"/>
        </w:rPr>
        <w:t>—</w:t>
      </w:r>
      <w:r w:rsidRPr="00C64C68">
        <w:rPr>
          <w:rFonts w:cs="Helvetica"/>
        </w:rPr>
        <w:t xml:space="preserve">it is not mandatory to share any personal </w:t>
      </w:r>
      <w:r w:rsidR="00F64355" w:rsidRPr="00C64C68">
        <w:rPr>
          <w:rFonts w:cs="Helvetica"/>
        </w:rPr>
        <w:t>information</w:t>
      </w:r>
      <w:r w:rsidR="001D68D1" w:rsidRPr="00C64C68">
        <w:rPr>
          <w:rFonts w:cs="Helvetica"/>
        </w:rPr>
        <w:t xml:space="preserve">. If you are not comfortable showing your live image online, you can use a photo </w:t>
      </w:r>
      <w:r w:rsidRPr="00C64C68">
        <w:rPr>
          <w:rFonts w:cs="Helvetica"/>
        </w:rPr>
        <w:t xml:space="preserve">of yourself. Consider using a digital background if you feel self-conscious about your location. </w:t>
      </w:r>
    </w:p>
    <w:p w14:paraId="088BE20F" w14:textId="030D329D" w:rsidR="3A6DAE1C" w:rsidRPr="00C64C68" w:rsidRDefault="6C772465" w:rsidP="707EB42B">
      <w:pPr>
        <w:pStyle w:val="Heading3"/>
        <w:rPr>
          <w:rFonts w:ascii="Helvetica" w:hAnsi="Helvetica" w:cs="Helvetica"/>
        </w:rPr>
      </w:pPr>
      <w:r w:rsidRPr="6C772465">
        <w:rPr>
          <w:rFonts w:ascii="Helvetica" w:hAnsi="Helvetica" w:cs="Helvetica"/>
        </w:rPr>
        <w:t xml:space="preserve">Bullying </w:t>
      </w:r>
      <w:r w:rsidR="00607DF3">
        <w:rPr>
          <w:rFonts w:ascii="Helvetica" w:hAnsi="Helvetica" w:cs="Helvetica"/>
        </w:rPr>
        <w:t>and</w:t>
      </w:r>
      <w:r w:rsidRPr="6C772465">
        <w:rPr>
          <w:rFonts w:ascii="Helvetica" w:hAnsi="Helvetica" w:cs="Helvetica"/>
        </w:rPr>
        <w:t xml:space="preserve"> harassment</w:t>
      </w:r>
    </w:p>
    <w:p w14:paraId="0F1FC1D3" w14:textId="2C33761E" w:rsidR="2BB15BD4" w:rsidRPr="00C64C68" w:rsidRDefault="6C772465" w:rsidP="49F0C18C">
      <w:pPr>
        <w:spacing w:before="120" w:after="120" w:line="312" w:lineRule="auto"/>
        <w:rPr>
          <w:rFonts w:cs="Helvetica"/>
        </w:rPr>
      </w:pPr>
      <w:r w:rsidRPr="6C772465">
        <w:rPr>
          <w:rFonts w:cs="Helvetica"/>
        </w:rPr>
        <w:t xml:space="preserve">The NYSF has a strict zero-tolerance policy to bullying and harassment. If at any time, while you’re in attendance at any NYSF program, you feel bullied or uncomfortable due to the behaviour of others, contact a member of staff immediately. Our policy applies to both in-person and digital events. The NYSF Bullying and Harassment policy can be viewed at </w:t>
      </w:r>
      <w:hyperlink r:id="rId14" w:history="1">
        <w:r w:rsidRPr="001A0355">
          <w:rPr>
            <w:rStyle w:val="Hyperlink"/>
            <w:rFonts w:cs="Helvetica"/>
          </w:rPr>
          <w:t>www.nysf.edu.au/policies</w:t>
        </w:r>
      </w:hyperlink>
      <w:r w:rsidRPr="6C772465">
        <w:rPr>
          <w:rFonts w:cs="Helvetica"/>
        </w:rPr>
        <w:t>.</w:t>
      </w:r>
    </w:p>
    <w:p w14:paraId="7A810BDF" w14:textId="44DBDDD0" w:rsidR="369B899C" w:rsidRPr="00C64C68" w:rsidRDefault="788ABA4C" w:rsidP="707EB42B">
      <w:pPr>
        <w:pStyle w:val="Heading3"/>
        <w:rPr>
          <w:rFonts w:ascii="Helvetica" w:hAnsi="Helvetica" w:cs="Helvetica"/>
        </w:rPr>
      </w:pPr>
      <w:r w:rsidRPr="788ABA4C">
        <w:rPr>
          <w:rFonts w:ascii="Helvetica" w:hAnsi="Helvetica" w:cs="Helvetica"/>
        </w:rPr>
        <w:t>Child protection</w:t>
      </w:r>
    </w:p>
    <w:p w14:paraId="4F696B40" w14:textId="1AE0E56A" w:rsidR="369B899C" w:rsidRPr="00C64C68" w:rsidRDefault="6C772465" w:rsidP="49F0C18C">
      <w:pPr>
        <w:spacing w:before="120" w:after="120" w:line="312" w:lineRule="auto"/>
        <w:rPr>
          <w:rFonts w:cs="Helvetica"/>
        </w:rPr>
      </w:pPr>
      <w:r w:rsidRPr="6C772465">
        <w:rPr>
          <w:rFonts w:cs="Helvetica"/>
        </w:rPr>
        <w:t xml:space="preserve">The NYSF is committed to protecting the safety and well-being of all students and volunteers who participate in our programs. </w:t>
      </w:r>
      <w:proofErr w:type="gramStart"/>
      <w:r w:rsidRPr="6C772465">
        <w:rPr>
          <w:rFonts w:cs="Helvetica"/>
        </w:rPr>
        <w:t>All of</w:t>
      </w:r>
      <w:proofErr w:type="gramEnd"/>
      <w:r w:rsidRPr="6C772465">
        <w:rPr>
          <w:rFonts w:cs="Helvetica"/>
        </w:rPr>
        <w:t xml:space="preserve"> our volunteer staff have undergone working with vulnerable people checks in the state or territory where they will be working. In addition, we have worked with our volunteers to educate them in our policies and procedures to ensure that they are the appropriate people to be undertaking these roles. Our Child Safety policy can be viewed here at </w:t>
      </w:r>
      <w:hyperlink r:id="rId15" w:history="1">
        <w:r w:rsidRPr="001A0355">
          <w:rPr>
            <w:rStyle w:val="Hyperlink"/>
            <w:rFonts w:cs="Helvetica"/>
          </w:rPr>
          <w:t>www.nysf.edu.au/policies</w:t>
        </w:r>
      </w:hyperlink>
      <w:r w:rsidRPr="6C772465">
        <w:rPr>
          <w:rFonts w:cs="Helvetica"/>
        </w:rPr>
        <w:t>.</w:t>
      </w:r>
    </w:p>
    <w:p w14:paraId="7E884811" w14:textId="10CC4121" w:rsidR="369B899C" w:rsidRPr="00C64C68" w:rsidRDefault="707EB42B" w:rsidP="00AD1F78">
      <w:pPr>
        <w:spacing w:before="120" w:after="120" w:line="312" w:lineRule="auto"/>
        <w:rPr>
          <w:rFonts w:cs="Helvetica"/>
        </w:rPr>
      </w:pPr>
      <w:r w:rsidRPr="00C64C68">
        <w:rPr>
          <w:rFonts w:cs="Helvetica"/>
        </w:rPr>
        <w:lastRenderedPageBreak/>
        <w:t xml:space="preserve">If you have any concerns </w:t>
      </w:r>
      <w:r w:rsidR="00F64355" w:rsidRPr="00C64C68">
        <w:rPr>
          <w:rFonts w:cs="Helvetica"/>
        </w:rPr>
        <w:t>before</w:t>
      </w:r>
      <w:r w:rsidRPr="00C64C68">
        <w:rPr>
          <w:rFonts w:cs="Helvetica"/>
        </w:rPr>
        <w:t xml:space="preserve">, during or after the </w:t>
      </w:r>
      <w:r w:rsidR="005B5786" w:rsidRPr="00C64C68">
        <w:rPr>
          <w:rFonts w:cs="Helvetica"/>
        </w:rPr>
        <w:t>Program</w:t>
      </w:r>
      <w:r w:rsidRPr="00C64C68">
        <w:rPr>
          <w:rFonts w:cs="Helvetica"/>
        </w:rPr>
        <w:t xml:space="preserve">, you can contact the NYSF in the first instance by email </w:t>
      </w:r>
      <w:hyperlink r:id="rId16">
        <w:r w:rsidRPr="00C64C68">
          <w:rPr>
            <w:rStyle w:val="Hyperlink"/>
            <w:rFonts w:cs="Helvetica"/>
          </w:rPr>
          <w:t>programs@nysf.edu.au</w:t>
        </w:r>
      </w:hyperlink>
      <w:r w:rsidRPr="00C64C68">
        <w:rPr>
          <w:rFonts w:cs="Helvetica"/>
        </w:rPr>
        <w:t>. Any communications regarding any child safety matters will be kept confidential.</w:t>
      </w:r>
    </w:p>
    <w:p w14:paraId="29B800FE" w14:textId="45C2847F" w:rsidR="3A6DAE1C" w:rsidRPr="00C64C68" w:rsidRDefault="788ABA4C" w:rsidP="707EB42B">
      <w:pPr>
        <w:pStyle w:val="Heading3"/>
        <w:rPr>
          <w:rFonts w:ascii="Helvetica" w:hAnsi="Helvetica" w:cs="Helvetica"/>
        </w:rPr>
      </w:pPr>
      <w:r w:rsidRPr="788ABA4C">
        <w:rPr>
          <w:rFonts w:ascii="Helvetica" w:hAnsi="Helvetica" w:cs="Helvetica"/>
        </w:rPr>
        <w:t>Medications</w:t>
      </w:r>
    </w:p>
    <w:p w14:paraId="4C03B27B" w14:textId="7F301D39" w:rsidR="2BB15BD4" w:rsidRPr="00C64C68" w:rsidRDefault="707EB42B" w:rsidP="00AD1F78">
      <w:pPr>
        <w:spacing w:before="120" w:after="120" w:line="312" w:lineRule="auto"/>
        <w:rPr>
          <w:rFonts w:cs="Helvetica"/>
        </w:rPr>
      </w:pPr>
      <w:r w:rsidRPr="00C64C68">
        <w:rPr>
          <w:rFonts w:cs="Helvetica"/>
        </w:rPr>
        <w:t xml:space="preserve">If you need to </w:t>
      </w:r>
      <w:r w:rsidR="0016477F" w:rsidRPr="00C64C68">
        <w:rPr>
          <w:rFonts w:cs="Helvetica"/>
        </w:rPr>
        <w:t>take</w:t>
      </w:r>
      <w:r w:rsidRPr="00C64C68">
        <w:rPr>
          <w:rFonts w:cs="Helvetica"/>
        </w:rPr>
        <w:t xml:space="preserve"> medication</w:t>
      </w:r>
      <w:r w:rsidR="0016477F" w:rsidRPr="00C64C68">
        <w:rPr>
          <w:rFonts w:cs="Helvetica"/>
        </w:rPr>
        <w:t>/s</w:t>
      </w:r>
      <w:r w:rsidRPr="00C64C68">
        <w:rPr>
          <w:rFonts w:cs="Helvetica"/>
        </w:rPr>
        <w:t xml:space="preserve"> during the day, please make sure you bring</w:t>
      </w:r>
      <w:r w:rsidR="0016477F" w:rsidRPr="00C64C68">
        <w:rPr>
          <w:rFonts w:cs="Helvetica"/>
        </w:rPr>
        <w:t xml:space="preserve"> them</w:t>
      </w:r>
      <w:r w:rsidRPr="00C64C68">
        <w:rPr>
          <w:rFonts w:cs="Helvetica"/>
        </w:rPr>
        <w:t xml:space="preserve"> with you to any in-person visits. </w:t>
      </w:r>
    </w:p>
    <w:p w14:paraId="1FB7C2E2" w14:textId="325E63E5" w:rsidR="2BB15BD4" w:rsidRPr="00C64C68" w:rsidRDefault="707EB42B" w:rsidP="00AD1F78">
      <w:pPr>
        <w:spacing w:before="120" w:after="120" w:line="312" w:lineRule="auto"/>
        <w:rPr>
          <w:rFonts w:cs="Helvetica"/>
        </w:rPr>
      </w:pPr>
      <w:r w:rsidRPr="00C64C68">
        <w:rPr>
          <w:rFonts w:cs="Helvetica"/>
        </w:rPr>
        <w:t xml:space="preserve">If </w:t>
      </w:r>
      <w:r w:rsidR="00114A53" w:rsidRPr="00C64C68">
        <w:rPr>
          <w:rFonts w:cs="Helvetica"/>
        </w:rPr>
        <w:t>you experience</w:t>
      </w:r>
      <w:r w:rsidRPr="00C64C68">
        <w:rPr>
          <w:rFonts w:cs="Helvetica"/>
        </w:rPr>
        <w:t xml:space="preserve"> severe allergic reactions</w:t>
      </w:r>
      <w:r w:rsidR="00114A53" w:rsidRPr="00C64C68">
        <w:rPr>
          <w:rFonts w:cs="Helvetica"/>
        </w:rPr>
        <w:t>, asthma, or other conditions which may be triggered during a visit</w:t>
      </w:r>
      <w:r w:rsidRPr="00C64C68">
        <w:rPr>
          <w:rFonts w:cs="Helvetica"/>
        </w:rPr>
        <w:t xml:space="preserve">, please </w:t>
      </w:r>
      <w:r w:rsidR="00114A53" w:rsidRPr="00C64C68">
        <w:rPr>
          <w:rFonts w:cs="Helvetica"/>
        </w:rPr>
        <w:t>ensure you bring any required treatments such as an EpiPen or inhaler, and if you have a Medic Alert bracelet or similar, please wear it.</w:t>
      </w:r>
    </w:p>
    <w:p w14:paraId="12EC51C4" w14:textId="1A9D8545" w:rsidR="3A6DAE1C" w:rsidRPr="00C64C68" w:rsidRDefault="788ABA4C" w:rsidP="707EB42B">
      <w:pPr>
        <w:pStyle w:val="Heading3"/>
        <w:rPr>
          <w:rFonts w:ascii="Helvetica" w:hAnsi="Helvetica" w:cs="Helvetica"/>
        </w:rPr>
      </w:pPr>
      <w:r w:rsidRPr="788ABA4C">
        <w:rPr>
          <w:rFonts w:ascii="Helvetica" w:hAnsi="Helvetica" w:cs="Helvetica"/>
        </w:rPr>
        <w:t xml:space="preserve">First aid </w:t>
      </w:r>
      <w:r w:rsidR="00607DF3">
        <w:rPr>
          <w:rFonts w:ascii="Helvetica" w:hAnsi="Helvetica" w:cs="Helvetica"/>
        </w:rPr>
        <w:t>and</w:t>
      </w:r>
      <w:r w:rsidRPr="788ABA4C">
        <w:rPr>
          <w:rFonts w:ascii="Helvetica" w:hAnsi="Helvetica" w:cs="Helvetica"/>
        </w:rPr>
        <w:t xml:space="preserve"> medical care</w:t>
      </w:r>
    </w:p>
    <w:p w14:paraId="6075E2F0" w14:textId="2A4A2D6F" w:rsidR="2BB15BD4" w:rsidRPr="00C64C68" w:rsidRDefault="2BB15BD4" w:rsidP="00AD1F78">
      <w:pPr>
        <w:spacing w:before="120" w:after="120" w:line="312" w:lineRule="auto"/>
        <w:rPr>
          <w:rFonts w:cs="Helvetica"/>
        </w:rPr>
      </w:pPr>
      <w:r w:rsidRPr="00C64C68">
        <w:rPr>
          <w:rFonts w:cs="Helvetica"/>
        </w:rPr>
        <w:t xml:space="preserve">All staff </w:t>
      </w:r>
      <w:r w:rsidR="007C56FE">
        <w:rPr>
          <w:rFonts w:cs="Helvetica"/>
        </w:rPr>
        <w:t xml:space="preserve">and volunteers </w:t>
      </w:r>
      <w:r w:rsidRPr="00C64C68">
        <w:rPr>
          <w:rFonts w:cs="Helvetica"/>
        </w:rPr>
        <w:t xml:space="preserve">involved with the Year 12 Program have first aid and CPR training and know where to refer students who </w:t>
      </w:r>
      <w:r w:rsidR="00F64355" w:rsidRPr="00C64C68">
        <w:rPr>
          <w:rFonts w:cs="Helvetica"/>
        </w:rPr>
        <w:t>require</w:t>
      </w:r>
      <w:r w:rsidRPr="00C64C68">
        <w:rPr>
          <w:rFonts w:cs="Helvetica"/>
        </w:rPr>
        <w:t xml:space="preserve"> medical attention. </w:t>
      </w:r>
    </w:p>
    <w:p w14:paraId="463E4C0E" w14:textId="5BA6BC08" w:rsidR="2BB15BD4" w:rsidRPr="00C64C68" w:rsidRDefault="2BB15BD4" w:rsidP="00AD1F78">
      <w:pPr>
        <w:spacing w:before="120" w:after="120" w:line="312" w:lineRule="auto"/>
        <w:rPr>
          <w:rFonts w:cs="Helvetica"/>
        </w:rPr>
      </w:pPr>
      <w:r w:rsidRPr="00C64C68">
        <w:rPr>
          <w:rFonts w:cs="Helvetica"/>
        </w:rPr>
        <w:t xml:space="preserve">In most cases, responsibility for providing first aid </w:t>
      </w:r>
      <w:r w:rsidR="00083012">
        <w:rPr>
          <w:rFonts w:cs="Helvetica"/>
        </w:rPr>
        <w:t>at in-person vi</w:t>
      </w:r>
      <w:r w:rsidRPr="00C64C68">
        <w:rPr>
          <w:rFonts w:cs="Helvetica"/>
        </w:rPr>
        <w:t xml:space="preserve">sits </w:t>
      </w:r>
      <w:r w:rsidR="00083012">
        <w:rPr>
          <w:rFonts w:cs="Helvetica"/>
        </w:rPr>
        <w:t xml:space="preserve">rests </w:t>
      </w:r>
      <w:r w:rsidRPr="00C64C68">
        <w:rPr>
          <w:rFonts w:cs="Helvetica"/>
        </w:rPr>
        <w:t xml:space="preserve">with </w:t>
      </w:r>
      <w:r w:rsidR="00083012">
        <w:rPr>
          <w:rFonts w:cs="Helvetica"/>
        </w:rPr>
        <w:t xml:space="preserve">our </w:t>
      </w:r>
      <w:r w:rsidRPr="00C64C68">
        <w:rPr>
          <w:rFonts w:cs="Helvetica"/>
        </w:rPr>
        <w:t xml:space="preserve">Rotary </w:t>
      </w:r>
      <w:r w:rsidR="00A1154D">
        <w:rPr>
          <w:rFonts w:cs="Helvetica"/>
        </w:rPr>
        <w:t>v</w:t>
      </w:r>
      <w:r w:rsidRPr="00C64C68">
        <w:rPr>
          <w:rFonts w:cs="Helvetica"/>
        </w:rPr>
        <w:t xml:space="preserve">olunteers, and they should be your first stop if </w:t>
      </w:r>
      <w:r w:rsidR="0016477F" w:rsidRPr="00C64C68">
        <w:rPr>
          <w:rFonts w:cs="Helvetica"/>
        </w:rPr>
        <w:t>you’re</w:t>
      </w:r>
      <w:r w:rsidRPr="00C64C68">
        <w:rPr>
          <w:rFonts w:cs="Helvetica"/>
        </w:rPr>
        <w:t xml:space="preserve"> feeling unwell or need basic first aid</w:t>
      </w:r>
      <w:r w:rsidR="009023C4" w:rsidRPr="00C64C68">
        <w:rPr>
          <w:rFonts w:cs="Helvetica"/>
        </w:rPr>
        <w:t xml:space="preserve">. </w:t>
      </w:r>
      <w:r w:rsidRPr="00C64C68">
        <w:rPr>
          <w:rFonts w:cs="Helvetica"/>
        </w:rPr>
        <w:t xml:space="preserve">The detailed medical information that you provide to the NYSF will be shared with the Rotary </w:t>
      </w:r>
      <w:r w:rsidR="00A1154D">
        <w:rPr>
          <w:rFonts w:cs="Helvetica"/>
        </w:rPr>
        <w:t>v</w:t>
      </w:r>
      <w:r w:rsidRPr="00C64C68">
        <w:rPr>
          <w:rFonts w:cs="Helvetica"/>
        </w:rPr>
        <w:t>olunteers and student staff on your visit</w:t>
      </w:r>
      <w:r w:rsidR="00A1154D">
        <w:rPr>
          <w:rFonts w:cs="Helvetica"/>
        </w:rPr>
        <w:t xml:space="preserve"> for your safety</w:t>
      </w:r>
      <w:r w:rsidRPr="00C64C68">
        <w:rPr>
          <w:rFonts w:cs="Helvetica"/>
        </w:rPr>
        <w:t>.</w:t>
      </w:r>
    </w:p>
    <w:p w14:paraId="5B4941DD" w14:textId="0FF3705B" w:rsidR="00AC2CAB" w:rsidRPr="00C64C68" w:rsidRDefault="5CD0C59A" w:rsidP="00AD1F78">
      <w:pPr>
        <w:spacing w:before="120" w:after="120" w:line="312" w:lineRule="auto"/>
        <w:rPr>
          <w:rFonts w:cs="Helvetica"/>
        </w:rPr>
      </w:pPr>
      <w:r w:rsidRPr="5CD0C59A">
        <w:rPr>
          <w:rFonts w:cs="Helvetica"/>
        </w:rPr>
        <w:t xml:space="preserve">Because your health and safety </w:t>
      </w:r>
      <w:r w:rsidR="004A4558">
        <w:rPr>
          <w:rFonts w:cs="Helvetica"/>
        </w:rPr>
        <w:t>are</w:t>
      </w:r>
      <w:r w:rsidRPr="5CD0C59A">
        <w:rPr>
          <w:rFonts w:cs="Helvetica"/>
        </w:rPr>
        <w:t xml:space="preserve"> our priority, staff will not hesitate in calling an ambulance if needed. If an ambulance is required, you must meet all costs. You must also pay for any medication prescribed at the time of collection from a pharmacy. </w:t>
      </w:r>
      <w:proofErr w:type="gramStart"/>
      <w:r w:rsidRPr="5CD0C59A">
        <w:rPr>
          <w:rFonts w:cs="Helvetica"/>
        </w:rPr>
        <w:t>In the event that</w:t>
      </w:r>
      <w:proofErr w:type="gramEnd"/>
      <w:r w:rsidRPr="5CD0C59A">
        <w:rPr>
          <w:rFonts w:cs="Helvetica"/>
        </w:rPr>
        <w:t xml:space="preserve"> you require medical care beyond basic first aid provided by NYSF staff or volunteers, the NYSF will inform your parent/guardian that this is the case. However, if you are over 16 year</w:t>
      </w:r>
      <w:r w:rsidR="00747F4C">
        <w:rPr>
          <w:rFonts w:cs="Helvetica"/>
        </w:rPr>
        <w:t>s</w:t>
      </w:r>
      <w:r w:rsidRPr="5CD0C59A">
        <w:rPr>
          <w:rFonts w:cs="Helvetica"/>
        </w:rPr>
        <w:t xml:space="preserve"> old, we will not disclose the nature of your illness or injury without your consent.</w:t>
      </w:r>
    </w:p>
    <w:p w14:paraId="15BDD8DA" w14:textId="77777777" w:rsidR="007C56FE" w:rsidRPr="00C64C68" w:rsidRDefault="007C56FE" w:rsidP="007C56FE">
      <w:pPr>
        <w:pStyle w:val="Heading3"/>
      </w:pPr>
      <w:bookmarkStart w:id="213" w:name="_Toc301693391"/>
      <w:bookmarkStart w:id="214" w:name="_Toc312330058"/>
      <w:bookmarkStart w:id="215" w:name="_Toc489970977"/>
      <w:bookmarkStart w:id="216" w:name="_Toc522722187"/>
      <w:r w:rsidRPr="00C64C68">
        <w:t>Dietary requirements</w:t>
      </w:r>
      <w:bookmarkEnd w:id="213"/>
      <w:bookmarkEnd w:id="214"/>
      <w:bookmarkEnd w:id="215"/>
      <w:bookmarkEnd w:id="216"/>
    </w:p>
    <w:p w14:paraId="2F34EEA6" w14:textId="77777777" w:rsidR="007C56FE" w:rsidRPr="00C64C68" w:rsidRDefault="007C56FE" w:rsidP="007C56FE">
      <w:pPr>
        <w:spacing w:before="120" w:after="120" w:line="312" w:lineRule="auto"/>
        <w:rPr>
          <w:rFonts w:cs="Helvetica"/>
        </w:rPr>
      </w:pPr>
      <w:r w:rsidRPr="5CD0C59A">
        <w:rPr>
          <w:rFonts w:cs="Helvetica"/>
        </w:rPr>
        <w:t>If you have any dietary requirements, please ensure they are listed on your NYSF participation form. You will be responsible for purchasing or bringing your own food to in-person visits unless advised otherwise. Our hosts do sometimes provide morning or afternoon tea, and we will ensure that your dietary requirements are passed on to them.</w:t>
      </w:r>
    </w:p>
    <w:p w14:paraId="1CB42CC6" w14:textId="77777777" w:rsidR="007C56FE" w:rsidRPr="00C64C68" w:rsidRDefault="007C56FE" w:rsidP="007C56FE">
      <w:pPr>
        <w:spacing w:before="120" w:after="120" w:line="312" w:lineRule="auto"/>
        <w:rPr>
          <w:rFonts w:cs="Helvetica"/>
        </w:rPr>
      </w:pPr>
      <w:r w:rsidRPr="00C64C68">
        <w:rPr>
          <w:rFonts w:cs="Helvetica"/>
        </w:rPr>
        <w:t xml:space="preserve">You’ll have the chance to speak with the NYSF staff or volunteer upon arrival at your STEM visit and can discuss any questions you have relating to food available on the day. </w:t>
      </w:r>
      <w:bookmarkStart w:id="217" w:name="_Toc301693392"/>
      <w:bookmarkStart w:id="218" w:name="_Toc312330059"/>
      <w:bookmarkStart w:id="219" w:name="_Toc301693393"/>
      <w:bookmarkStart w:id="220" w:name="_Toc312330060"/>
      <w:bookmarkEnd w:id="217"/>
      <w:bookmarkEnd w:id="218"/>
    </w:p>
    <w:p w14:paraId="03ABFD2E" w14:textId="0EE715DF" w:rsidR="77EE2EB9" w:rsidRPr="00C64C68" w:rsidRDefault="788ABA4C" w:rsidP="007C56FE">
      <w:pPr>
        <w:pStyle w:val="Heading2"/>
      </w:pPr>
      <w:bookmarkStart w:id="221" w:name="_Toc85463627"/>
      <w:bookmarkEnd w:id="219"/>
      <w:bookmarkEnd w:id="220"/>
      <w:r w:rsidRPr="788ABA4C">
        <w:t>Staff on the Program</w:t>
      </w:r>
      <w:bookmarkEnd w:id="221"/>
    </w:p>
    <w:p w14:paraId="43D79611" w14:textId="12F1DECE" w:rsidR="2BB15BD4" w:rsidRPr="00C64C68" w:rsidRDefault="707EB42B" w:rsidP="2BB15BD4">
      <w:pPr>
        <w:spacing w:before="120" w:after="120" w:line="312" w:lineRule="auto"/>
        <w:rPr>
          <w:rFonts w:cs="Helvetica"/>
        </w:rPr>
      </w:pPr>
      <w:r w:rsidRPr="00C64C68">
        <w:rPr>
          <w:rFonts w:cs="Helvetica"/>
        </w:rPr>
        <w:t>The NYSF will have</w:t>
      </w:r>
      <w:r w:rsidR="00A30A68">
        <w:rPr>
          <w:rFonts w:cs="Helvetica"/>
        </w:rPr>
        <w:t xml:space="preserve"> hub coordinators</w:t>
      </w:r>
      <w:r w:rsidR="00A30A68" w:rsidRPr="00C64C68">
        <w:rPr>
          <w:rFonts w:cs="Helvetica"/>
        </w:rPr>
        <w:t xml:space="preserve">, </w:t>
      </w:r>
      <w:r w:rsidRPr="00C64C68">
        <w:rPr>
          <w:rFonts w:cs="Helvetica"/>
        </w:rPr>
        <w:t>volunteer staff</w:t>
      </w:r>
      <w:r w:rsidR="00A30A68">
        <w:rPr>
          <w:rFonts w:cs="Helvetica"/>
        </w:rPr>
        <w:t xml:space="preserve">, </w:t>
      </w:r>
      <w:r w:rsidRPr="00C64C68">
        <w:rPr>
          <w:rFonts w:cs="Helvetica"/>
        </w:rPr>
        <w:t>in some instances, NYSF corporate staff at in-person STEM hubs.</w:t>
      </w:r>
      <w:r w:rsidR="0016477F" w:rsidRPr="00C64C68">
        <w:rPr>
          <w:rFonts w:cs="Helvetica"/>
        </w:rPr>
        <w:t xml:space="preserve"> </w:t>
      </w:r>
      <w:r w:rsidRPr="00C64C68">
        <w:rPr>
          <w:rFonts w:cs="Helvetica"/>
        </w:rPr>
        <w:t xml:space="preserve">Our volunteer staff, which includes Rotary </w:t>
      </w:r>
      <w:r w:rsidR="00A1154D">
        <w:rPr>
          <w:rFonts w:cs="Helvetica"/>
        </w:rPr>
        <w:t xml:space="preserve">members </w:t>
      </w:r>
      <w:r w:rsidRPr="00C64C68">
        <w:rPr>
          <w:rFonts w:cs="Helvetica"/>
        </w:rPr>
        <w:t xml:space="preserve">and student staff (NYSF alumni), are there to ensure that any in-person visits you participate in are run according to schedule, that everyone gets to where they need to go and that everyone is safe throughout the visit. </w:t>
      </w:r>
    </w:p>
    <w:p w14:paraId="341718A6" w14:textId="130C56E6" w:rsidR="2BB15BD4" w:rsidRPr="00C64C68" w:rsidRDefault="5CD0C59A" w:rsidP="2BB15BD4">
      <w:pPr>
        <w:spacing w:before="120" w:after="120" w:line="312" w:lineRule="auto"/>
        <w:rPr>
          <w:rFonts w:cs="Helvetica"/>
        </w:rPr>
      </w:pPr>
      <w:r w:rsidRPr="5CD0C59A">
        <w:rPr>
          <w:rFonts w:cs="Helvetica"/>
        </w:rPr>
        <w:lastRenderedPageBreak/>
        <w:t xml:space="preserve">Volunteers and corporate staff will also be on </w:t>
      </w:r>
      <w:proofErr w:type="gramStart"/>
      <w:r w:rsidRPr="5CD0C59A">
        <w:rPr>
          <w:rFonts w:cs="Helvetica"/>
        </w:rPr>
        <w:t>all of</w:t>
      </w:r>
      <w:proofErr w:type="gramEnd"/>
      <w:r w:rsidRPr="5CD0C59A">
        <w:rPr>
          <w:rFonts w:cs="Helvetica"/>
        </w:rPr>
        <w:t xml:space="preserve"> the digital events. They will be facilitating the session to ensure that students get the chance to ask questions and make the most of the opportunities presented. They will also ensure that the online environment is a safe and inclusive place for all participants.</w:t>
      </w:r>
    </w:p>
    <w:p w14:paraId="0B70E7A2" w14:textId="4FAA437A" w:rsidR="2BB15BD4" w:rsidRPr="00C64C68" w:rsidRDefault="707EB42B" w:rsidP="2BB15BD4">
      <w:pPr>
        <w:spacing w:before="120" w:after="120" w:line="312" w:lineRule="auto"/>
        <w:rPr>
          <w:rFonts w:cs="Helvetica"/>
        </w:rPr>
      </w:pPr>
      <w:r w:rsidRPr="00C64C68">
        <w:rPr>
          <w:rFonts w:cs="Helvetica"/>
        </w:rPr>
        <w:t>There will be opportunities to socialise both online and in-person</w:t>
      </w:r>
      <w:r w:rsidR="00A1154D">
        <w:rPr>
          <w:rFonts w:cs="Helvetica"/>
        </w:rPr>
        <w:t xml:space="preserve"> (COVID-19 restriction permitting)</w:t>
      </w:r>
      <w:r w:rsidRPr="00C64C68">
        <w:rPr>
          <w:rFonts w:cs="Helvetica"/>
        </w:rPr>
        <w:t xml:space="preserve">. NYSF student staff are there to make sure you get the most out of the </w:t>
      </w:r>
      <w:r w:rsidR="005B5786" w:rsidRPr="00C64C68">
        <w:rPr>
          <w:rFonts w:cs="Helvetica"/>
        </w:rPr>
        <w:t>Program</w:t>
      </w:r>
      <w:r w:rsidRPr="00C64C68">
        <w:rPr>
          <w:rFonts w:cs="Helvetica"/>
        </w:rPr>
        <w:t>. Participating in social events where you can meet, network, have fun and chat about your STEM interests will assist with this.</w:t>
      </w:r>
    </w:p>
    <w:p w14:paraId="2149B7AE" w14:textId="16E5A33C" w:rsidR="369B899C" w:rsidRPr="00C64C68" w:rsidRDefault="369B899C" w:rsidP="369B899C">
      <w:pPr>
        <w:spacing w:before="120" w:after="120" w:line="312" w:lineRule="auto"/>
        <w:rPr>
          <w:rFonts w:cs="Helvetica"/>
        </w:rPr>
      </w:pPr>
      <w:r w:rsidRPr="00C64C68">
        <w:rPr>
          <w:rFonts w:cs="Helvetica"/>
        </w:rPr>
        <w:t xml:space="preserve">If at any time you have any non-urgent queries about the </w:t>
      </w:r>
      <w:r w:rsidR="005B5786" w:rsidRPr="00C64C68">
        <w:rPr>
          <w:rFonts w:cs="Helvetica"/>
        </w:rPr>
        <w:t>Program</w:t>
      </w:r>
      <w:r w:rsidRPr="00C64C68">
        <w:rPr>
          <w:rFonts w:cs="Helvetica"/>
        </w:rPr>
        <w:t xml:space="preserve"> in general, your schedule or anything else relating to January, you can contact us in the first instance on programs@nysf.edu.au.</w:t>
      </w:r>
    </w:p>
    <w:p w14:paraId="002A71B2" w14:textId="0DD71A70" w:rsidR="00A5576F" w:rsidRPr="00C64C68" w:rsidRDefault="707EB42B" w:rsidP="00A5576F">
      <w:pPr>
        <w:pStyle w:val="Heading2"/>
        <w:rPr>
          <w:rFonts w:ascii="Helvetica" w:hAnsi="Helvetica" w:cs="Helvetica"/>
        </w:rPr>
      </w:pPr>
      <w:bookmarkStart w:id="222" w:name="_Toc489970964"/>
      <w:bookmarkStart w:id="223" w:name="_Toc489970965"/>
      <w:bookmarkStart w:id="224" w:name="_Toc522722182"/>
      <w:bookmarkStart w:id="225" w:name="_Toc85463628"/>
      <w:bookmarkEnd w:id="222"/>
      <w:r w:rsidRPr="00C64C68">
        <w:rPr>
          <w:rFonts w:ascii="Helvetica" w:hAnsi="Helvetica" w:cs="Helvetica"/>
        </w:rPr>
        <w:t xml:space="preserve">NYSF </w:t>
      </w:r>
      <w:bookmarkEnd w:id="223"/>
      <w:bookmarkEnd w:id="224"/>
      <w:r w:rsidR="007C56FE">
        <w:rPr>
          <w:rFonts w:ascii="Helvetica" w:hAnsi="Helvetica" w:cs="Helvetica"/>
        </w:rPr>
        <w:t>Year 12 Program app</w:t>
      </w:r>
      <w:bookmarkEnd w:id="225"/>
    </w:p>
    <w:p w14:paraId="770C3650" w14:textId="2CF9B3A4" w:rsidR="00A5576F" w:rsidRPr="00C64C68" w:rsidRDefault="27DB4193" w:rsidP="27DB4193">
      <w:pPr>
        <w:spacing w:before="120" w:after="120" w:line="312" w:lineRule="auto"/>
        <w:rPr>
          <w:rFonts w:cs="Helvetica"/>
        </w:rPr>
      </w:pPr>
      <w:r w:rsidRPr="00C64C68">
        <w:rPr>
          <w:rFonts w:cs="Helvetica"/>
        </w:rPr>
        <w:t xml:space="preserve">As many of our events will be run online, you will need access to a smartphone, tablet, </w:t>
      </w:r>
      <w:proofErr w:type="gramStart"/>
      <w:r w:rsidRPr="00C64C68">
        <w:rPr>
          <w:rFonts w:cs="Helvetica"/>
        </w:rPr>
        <w:t>laptop</w:t>
      </w:r>
      <w:proofErr w:type="gramEnd"/>
      <w:r w:rsidRPr="00C64C68">
        <w:rPr>
          <w:rFonts w:cs="Helvetica"/>
        </w:rPr>
        <w:t xml:space="preserve"> or desktop computer. The </w:t>
      </w:r>
      <w:r w:rsidR="005B5786" w:rsidRPr="00C64C68">
        <w:rPr>
          <w:rFonts w:cs="Helvetica"/>
        </w:rPr>
        <w:t>Program</w:t>
      </w:r>
      <w:r w:rsidRPr="00C64C68">
        <w:rPr>
          <w:rFonts w:cs="Helvetica"/>
        </w:rPr>
        <w:t xml:space="preserve"> will be presented through a digital platform that will provide everything you need to participate. Th</w:t>
      </w:r>
      <w:r w:rsidR="00E403A3">
        <w:rPr>
          <w:rFonts w:cs="Helvetica"/>
        </w:rPr>
        <w:t xml:space="preserve">ere will also be a dedicated </w:t>
      </w:r>
      <w:r w:rsidR="00114A53" w:rsidRPr="00C64C68">
        <w:rPr>
          <w:rFonts w:cs="Helvetica"/>
        </w:rPr>
        <w:t>a</w:t>
      </w:r>
      <w:r w:rsidRPr="00C64C68">
        <w:rPr>
          <w:rFonts w:cs="Helvetica"/>
        </w:rPr>
        <w:t xml:space="preserve">pp which you can install to give you access to content </w:t>
      </w:r>
      <w:r w:rsidR="00114A53" w:rsidRPr="00C64C68">
        <w:rPr>
          <w:rFonts w:cs="Helvetica"/>
        </w:rPr>
        <w:t>wherever</w:t>
      </w:r>
      <w:r w:rsidRPr="00C64C68">
        <w:rPr>
          <w:rFonts w:cs="Helvetica"/>
        </w:rPr>
        <w:t xml:space="preserve"> you are. The NYSF mobile app helps keep students and staff up to date on the schedule for each day of the Year 12 Program. You will be advised how you can access the app closer to January.</w:t>
      </w:r>
      <w:bookmarkStart w:id="226" w:name="_Toc301693350"/>
      <w:bookmarkStart w:id="227" w:name="_Toc312330017"/>
      <w:bookmarkStart w:id="228" w:name="_Toc489970966"/>
    </w:p>
    <w:p w14:paraId="7BD8F468" w14:textId="7EDC4BA5" w:rsidR="00A5576F" w:rsidRPr="007C56FE" w:rsidRDefault="7D9D2DF8" w:rsidP="00A5576F">
      <w:pPr>
        <w:pStyle w:val="Heading2"/>
        <w:rPr>
          <w:rFonts w:ascii="Helvetica" w:hAnsi="Helvetica" w:cs="Helvetica"/>
        </w:rPr>
      </w:pPr>
      <w:bookmarkStart w:id="229" w:name="_Toc301693356"/>
      <w:bookmarkStart w:id="230" w:name="_Toc312330023"/>
      <w:bookmarkStart w:id="231" w:name="_Toc489970975"/>
      <w:bookmarkStart w:id="232" w:name="_Toc522722185"/>
      <w:bookmarkStart w:id="233" w:name="_Toc85463629"/>
      <w:bookmarkEnd w:id="226"/>
      <w:bookmarkEnd w:id="227"/>
      <w:bookmarkEnd w:id="228"/>
      <w:r w:rsidRPr="007C56FE">
        <w:rPr>
          <w:rFonts w:ascii="Helvetica" w:hAnsi="Helvetica" w:cs="Helvetica"/>
        </w:rPr>
        <w:t>Social media</w:t>
      </w:r>
      <w:bookmarkEnd w:id="229"/>
      <w:bookmarkEnd w:id="230"/>
      <w:bookmarkEnd w:id="231"/>
      <w:bookmarkEnd w:id="232"/>
      <w:bookmarkEnd w:id="233"/>
    </w:p>
    <w:p w14:paraId="43B69232" w14:textId="310EDBA3" w:rsidR="00342818" w:rsidRPr="007C56FE" w:rsidRDefault="7D9D2DF8" w:rsidP="7D9D2DF8">
      <w:pPr>
        <w:spacing w:before="120" w:after="120" w:line="312" w:lineRule="auto"/>
        <w:rPr>
          <w:rFonts w:cs="Helvetica"/>
        </w:rPr>
      </w:pPr>
      <w:r w:rsidRPr="007C56FE">
        <w:rPr>
          <w:rFonts w:cs="Helvetica"/>
        </w:rPr>
        <w:t>We encourage you to like and follow the NYSF social media channels if you have accounts, and don’t follow us already:</w:t>
      </w:r>
    </w:p>
    <w:p w14:paraId="58A0B22A" w14:textId="045416AB" w:rsidR="00342818" w:rsidRPr="007C56FE" w:rsidRDefault="7D9D2DF8" w:rsidP="00092E77">
      <w:pPr>
        <w:pStyle w:val="ListParagraph"/>
        <w:numPr>
          <w:ilvl w:val="0"/>
          <w:numId w:val="34"/>
        </w:numPr>
        <w:spacing w:before="120" w:after="120" w:line="312" w:lineRule="auto"/>
        <w:ind w:left="714" w:hanging="357"/>
        <w:rPr>
          <w:rFonts w:cs="Helvetica"/>
        </w:rPr>
      </w:pPr>
      <w:r w:rsidRPr="007C56FE">
        <w:rPr>
          <w:rFonts w:cs="Helvetica"/>
        </w:rPr>
        <w:t xml:space="preserve">Facebook: </w:t>
      </w:r>
      <w:hyperlink r:id="rId17">
        <w:r w:rsidRPr="007C56FE">
          <w:rPr>
            <w:rStyle w:val="Hyperlink"/>
            <w:rFonts w:cs="Helvetica"/>
          </w:rPr>
          <w:t>https://www.facebook.com/NYSFoz</w:t>
        </w:r>
      </w:hyperlink>
      <w:r w:rsidRPr="007C56FE">
        <w:rPr>
          <w:rFonts w:cs="Helvetica"/>
        </w:rPr>
        <w:t xml:space="preserve"> </w:t>
      </w:r>
    </w:p>
    <w:p w14:paraId="5EE60D00" w14:textId="20DAD4E9" w:rsidR="00342818" w:rsidRPr="007C56FE" w:rsidRDefault="7D9D2DF8" w:rsidP="00092E77">
      <w:pPr>
        <w:pStyle w:val="ListParagraph"/>
        <w:numPr>
          <w:ilvl w:val="0"/>
          <w:numId w:val="34"/>
        </w:numPr>
        <w:spacing w:before="120" w:after="120" w:line="312" w:lineRule="auto"/>
        <w:ind w:left="714" w:hanging="357"/>
        <w:rPr>
          <w:rFonts w:cs="Helvetica"/>
        </w:rPr>
      </w:pPr>
      <w:r w:rsidRPr="007C56FE">
        <w:rPr>
          <w:rFonts w:cs="Helvetica"/>
        </w:rPr>
        <w:t xml:space="preserve">Instagram: </w:t>
      </w:r>
      <w:hyperlink r:id="rId18">
        <w:r w:rsidRPr="007C56FE">
          <w:rPr>
            <w:rStyle w:val="Hyperlink"/>
            <w:rFonts w:cs="Helvetica"/>
          </w:rPr>
          <w:t>https://www.instagram.com/nysfoz/</w:t>
        </w:r>
      </w:hyperlink>
      <w:r w:rsidRPr="007C56FE">
        <w:rPr>
          <w:rFonts w:cs="Helvetica"/>
        </w:rPr>
        <w:t xml:space="preserve"> </w:t>
      </w:r>
    </w:p>
    <w:p w14:paraId="0936501B" w14:textId="77777777" w:rsidR="007C56FE" w:rsidRDefault="7D9D2DF8" w:rsidP="007C56FE">
      <w:pPr>
        <w:pStyle w:val="ListParagraph"/>
        <w:numPr>
          <w:ilvl w:val="0"/>
          <w:numId w:val="34"/>
        </w:numPr>
        <w:spacing w:before="120" w:after="120" w:line="312" w:lineRule="auto"/>
        <w:ind w:left="714" w:hanging="357"/>
        <w:rPr>
          <w:rFonts w:cs="Helvetica"/>
        </w:rPr>
      </w:pPr>
      <w:r w:rsidRPr="007C56FE">
        <w:rPr>
          <w:rFonts w:cs="Helvetica"/>
        </w:rPr>
        <w:t xml:space="preserve">Twitter: </w:t>
      </w:r>
      <w:hyperlink r:id="rId19">
        <w:r w:rsidRPr="007C56FE">
          <w:rPr>
            <w:rStyle w:val="Hyperlink"/>
            <w:rFonts w:cs="Helvetica"/>
          </w:rPr>
          <w:t>https://twitter.com/NYSFoz</w:t>
        </w:r>
      </w:hyperlink>
      <w:r w:rsidRPr="007C56FE">
        <w:rPr>
          <w:rFonts w:cs="Helvetica"/>
        </w:rPr>
        <w:t xml:space="preserve"> </w:t>
      </w:r>
    </w:p>
    <w:p w14:paraId="3A6ECE8E" w14:textId="3B3F5F43" w:rsidR="00342818" w:rsidRPr="007C56FE" w:rsidRDefault="7D9D2DF8" w:rsidP="007C56FE">
      <w:pPr>
        <w:pStyle w:val="ListParagraph"/>
        <w:numPr>
          <w:ilvl w:val="0"/>
          <w:numId w:val="34"/>
        </w:numPr>
        <w:spacing w:before="120" w:after="120" w:line="312" w:lineRule="auto"/>
        <w:ind w:left="714" w:hanging="357"/>
        <w:rPr>
          <w:rFonts w:cs="Helvetica"/>
        </w:rPr>
      </w:pPr>
      <w:r w:rsidRPr="007C56FE">
        <w:rPr>
          <w:rFonts w:cs="Helvetica"/>
        </w:rPr>
        <w:t xml:space="preserve">LinkedIn: </w:t>
      </w:r>
      <w:hyperlink r:id="rId20">
        <w:r w:rsidRPr="007C56FE">
          <w:rPr>
            <w:rStyle w:val="Hyperlink"/>
            <w:rFonts w:cs="Helvetica"/>
          </w:rPr>
          <w:t>https://www.linkedin.com/school/national-youth-science-forum/</w:t>
        </w:r>
      </w:hyperlink>
      <w:r w:rsidRPr="007C56FE">
        <w:rPr>
          <w:rFonts w:cs="Helvetica"/>
        </w:rPr>
        <w:t xml:space="preserve"> </w:t>
      </w:r>
    </w:p>
    <w:p w14:paraId="0F276BBD" w14:textId="02366E13" w:rsidR="00342818" w:rsidRPr="00342818" w:rsidRDefault="7D9D2DF8" w:rsidP="7D9D2DF8">
      <w:pPr>
        <w:spacing w:before="120" w:after="120" w:line="312" w:lineRule="auto"/>
        <w:rPr>
          <w:rFonts w:cs="Helvetica"/>
        </w:rPr>
      </w:pPr>
      <w:r w:rsidRPr="7D9D2DF8">
        <w:rPr>
          <w:rFonts w:cs="Helvetica"/>
        </w:rPr>
        <w:t xml:space="preserve">Feel free to interact with us online before and during the Year 12 Program. You can used #NYSF2022 to tag your posts, as well as our handles. </w:t>
      </w:r>
    </w:p>
    <w:p w14:paraId="6F2609D6" w14:textId="6EA9F8B0" w:rsidR="00087D44" w:rsidRDefault="6C772465" w:rsidP="7D9D2DF8">
      <w:pPr>
        <w:spacing w:before="120" w:after="120" w:line="312" w:lineRule="auto"/>
        <w:rPr>
          <w:rFonts w:cs="Helvetica"/>
        </w:rPr>
      </w:pPr>
      <w:r w:rsidRPr="6C772465">
        <w:rPr>
          <w:rFonts w:cs="Helvetica"/>
        </w:rPr>
        <w:t xml:space="preserve">During January 2022, you can choose to join our </w:t>
      </w:r>
      <w:r w:rsidR="00EB4F5B">
        <w:rPr>
          <w:rFonts w:cs="Helvetica"/>
        </w:rPr>
        <w:t>dedicated communication platform</w:t>
      </w:r>
      <w:r w:rsidRPr="6C772465">
        <w:rPr>
          <w:rFonts w:cs="Helvetica"/>
        </w:rPr>
        <w:t xml:space="preserve"> for the duration of the session. We will distribute the link to you when it opens later in the year. Th</w:t>
      </w:r>
      <w:r w:rsidR="00EB4F5B">
        <w:rPr>
          <w:rFonts w:cs="Helvetica"/>
        </w:rPr>
        <w:t xml:space="preserve">is </w:t>
      </w:r>
      <w:r w:rsidRPr="6C772465">
        <w:rPr>
          <w:rFonts w:cs="Helvetica"/>
        </w:rPr>
        <w:t xml:space="preserve">will be a place where you can meet and get to know your fellow </w:t>
      </w:r>
      <w:proofErr w:type="spellStart"/>
      <w:r w:rsidRPr="6C772465">
        <w:rPr>
          <w:rFonts w:cs="Helvetica"/>
        </w:rPr>
        <w:t>NYSFers</w:t>
      </w:r>
      <w:proofErr w:type="spellEnd"/>
      <w:r w:rsidRPr="6C772465">
        <w:rPr>
          <w:rFonts w:cs="Helvetica"/>
        </w:rPr>
        <w:t xml:space="preserve"> ahead of the session commencing and continue chatting about your NYSF experiences throughout the Program.</w:t>
      </w:r>
    </w:p>
    <w:p w14:paraId="67FB36D5" w14:textId="33BC61D6" w:rsidR="00A5576F" w:rsidRPr="00C64C68" w:rsidRDefault="7ACC85D8" w:rsidP="369B899C">
      <w:pPr>
        <w:spacing w:before="120" w:after="120" w:line="312" w:lineRule="auto"/>
        <w:rPr>
          <w:rFonts w:cs="Helvetica"/>
        </w:rPr>
      </w:pPr>
      <w:r w:rsidRPr="7ACC85D8">
        <w:rPr>
          <w:rFonts w:cs="Helvetica"/>
        </w:rPr>
        <w:t xml:space="preserve">This </w:t>
      </w:r>
      <w:r w:rsidR="00EB4F5B">
        <w:rPr>
          <w:rFonts w:cs="Helvetica"/>
        </w:rPr>
        <w:t xml:space="preserve">platform will be </w:t>
      </w:r>
      <w:r w:rsidRPr="7ACC85D8">
        <w:rPr>
          <w:rFonts w:cs="Helvetica"/>
        </w:rPr>
        <w:t xml:space="preserve">moderated and only students attending the Year 12 Program are permitted to join. </w:t>
      </w:r>
    </w:p>
    <w:p w14:paraId="51ED073B" w14:textId="72326249" w:rsidR="00A5576F" w:rsidRPr="00C64C68" w:rsidRDefault="52DBDE3C" w:rsidP="007C56FE">
      <w:pPr>
        <w:pStyle w:val="Heading3"/>
      </w:pPr>
      <w:r>
        <w:t>Media consent</w:t>
      </w:r>
    </w:p>
    <w:p w14:paraId="2E857767" w14:textId="0D662405" w:rsidR="002A5814" w:rsidRDefault="52DBDE3C" w:rsidP="52DBDE3C">
      <w:pPr>
        <w:spacing w:before="120" w:after="120" w:line="312" w:lineRule="auto"/>
        <w:rPr>
          <w:rFonts w:cs="Helvetica"/>
        </w:rPr>
      </w:pPr>
      <w:bookmarkStart w:id="234" w:name="_Toc489970979"/>
      <w:bookmarkStart w:id="235" w:name="_Toc522722189"/>
      <w:r w:rsidRPr="52DBDE3C">
        <w:rPr>
          <w:rFonts w:cs="Helvetica"/>
        </w:rPr>
        <w:t xml:space="preserve">The NYSF Participant and Parent/Guardian Agreement you and your parent/guardian signed includes a section on photo, website, and media consent, and we encourage you to familiarise yourself with these terms prior to attending the Year 12 Program. </w:t>
      </w:r>
    </w:p>
    <w:p w14:paraId="02D3EAF4" w14:textId="3CAC8667" w:rsidR="00DD0F4B" w:rsidRDefault="00DD0F4B" w:rsidP="00DD0F4B">
      <w:pPr>
        <w:spacing w:before="120" w:after="120" w:line="312" w:lineRule="auto"/>
        <w:rPr>
          <w:rFonts w:cs="Helvetica"/>
        </w:rPr>
      </w:pPr>
      <w:r>
        <w:rPr>
          <w:rFonts w:cs="Helvetica"/>
        </w:rPr>
        <w:t xml:space="preserve">By signing the Agreement, you have provided </w:t>
      </w:r>
      <w:r w:rsidRPr="00DD0F4B">
        <w:rPr>
          <w:rFonts w:cs="Helvetica"/>
        </w:rPr>
        <w:t xml:space="preserve">consent for NYSF and its partners and supporters to use media content, including photographs, screenshots, quotes/comments, and/or video footage, produced by or </w:t>
      </w:r>
      <w:r w:rsidRPr="00DD0F4B">
        <w:rPr>
          <w:rFonts w:cs="Helvetica"/>
        </w:rPr>
        <w:lastRenderedPageBreak/>
        <w:t xml:space="preserve">taken of </w:t>
      </w:r>
      <w:r>
        <w:rPr>
          <w:rFonts w:cs="Helvetica"/>
        </w:rPr>
        <w:t>you</w:t>
      </w:r>
      <w:r w:rsidRPr="00DD0F4B">
        <w:rPr>
          <w:rFonts w:cs="Helvetica"/>
        </w:rPr>
        <w:t xml:space="preserve"> at the Program for educational or promotional purposes in any type of media, including on the NYSF website and other media channels, and on partner websites and media channels.</w:t>
      </w:r>
    </w:p>
    <w:p w14:paraId="6B76A21A" w14:textId="7B81BA96" w:rsidR="00DD0F4B" w:rsidRPr="00DD0F4B" w:rsidRDefault="00DD0F4B" w:rsidP="00DD0F4B">
      <w:pPr>
        <w:spacing w:before="120" w:after="120" w:line="312" w:lineRule="auto"/>
        <w:rPr>
          <w:rFonts w:cs="Helvetica"/>
        </w:rPr>
      </w:pPr>
      <w:r>
        <w:rPr>
          <w:rFonts w:cs="Helvetica"/>
        </w:rPr>
        <w:t xml:space="preserve">You have also agreed to use </w:t>
      </w:r>
      <w:r w:rsidRPr="00DD0F4B">
        <w:rPr>
          <w:rFonts w:cs="Helvetica"/>
        </w:rPr>
        <w:t xml:space="preserve">common sense when posting content to social media, </w:t>
      </w:r>
      <w:r>
        <w:rPr>
          <w:rFonts w:cs="Helvetica"/>
        </w:rPr>
        <w:t xml:space="preserve">to </w:t>
      </w:r>
      <w:r w:rsidRPr="00DD0F4B">
        <w:rPr>
          <w:rFonts w:cs="Helvetica"/>
        </w:rPr>
        <w:t xml:space="preserve">abide with the NYSF Code of Conduct, and </w:t>
      </w:r>
      <w:r>
        <w:rPr>
          <w:rFonts w:cs="Helvetica"/>
        </w:rPr>
        <w:t xml:space="preserve">to </w:t>
      </w:r>
      <w:r w:rsidRPr="00DD0F4B">
        <w:rPr>
          <w:rFonts w:cs="Helvetica"/>
        </w:rPr>
        <w:t>ensure that the content will not damage the reputation of NYSF or affiliated programs.</w:t>
      </w:r>
    </w:p>
    <w:p w14:paraId="6F9B91C0" w14:textId="52ABBE7F" w:rsidR="007C56FE" w:rsidRPr="00BC3E17" w:rsidRDefault="005F0DC9" w:rsidP="00BC3E17">
      <w:pPr>
        <w:spacing w:before="120" w:after="120" w:line="312" w:lineRule="auto"/>
        <w:rPr>
          <w:rFonts w:cs="Helvetica"/>
        </w:rPr>
      </w:pPr>
      <w:r w:rsidRPr="5CD0C59A">
        <w:rPr>
          <w:rFonts w:cs="Helvetica"/>
        </w:rPr>
        <w:t xml:space="preserve">Please be aware that this does not mean that you can take photos </w:t>
      </w:r>
      <w:r>
        <w:rPr>
          <w:rFonts w:cs="Helvetica"/>
        </w:rPr>
        <w:t>or</w:t>
      </w:r>
      <w:r w:rsidRPr="5CD0C59A">
        <w:rPr>
          <w:rFonts w:cs="Helvetica"/>
        </w:rPr>
        <w:t xml:space="preserve"> video/film of others </w:t>
      </w:r>
      <w:r>
        <w:rPr>
          <w:rFonts w:cs="Helvetica"/>
        </w:rPr>
        <w:t>at the NYSF</w:t>
      </w:r>
      <w:r w:rsidRPr="5CD0C59A">
        <w:rPr>
          <w:rFonts w:cs="Helvetica"/>
        </w:rPr>
        <w:t xml:space="preserve"> </w:t>
      </w:r>
      <w:r w:rsidRPr="0001390A">
        <w:rPr>
          <w:rFonts w:cs="Helvetica"/>
          <w:b/>
          <w:bCs/>
          <w:i/>
          <w:iCs/>
        </w:rPr>
        <w:t xml:space="preserve">without </w:t>
      </w:r>
      <w:r w:rsidRPr="5CD0C59A">
        <w:rPr>
          <w:rFonts w:cs="Helvetica"/>
        </w:rPr>
        <w:t>their permission or use them for commercial purposes.</w:t>
      </w:r>
      <w:r>
        <w:rPr>
          <w:rFonts w:cs="Helvetica"/>
        </w:rPr>
        <w:t xml:space="preserve"> If you have any concerns regarding media use or consent, please contact the NYSF at </w:t>
      </w:r>
      <w:hyperlink r:id="rId21" w:history="1">
        <w:r w:rsidR="00BE6450" w:rsidRPr="002F410A">
          <w:rPr>
            <w:rStyle w:val="Hyperlink"/>
            <w:rFonts w:cs="Helvetica"/>
          </w:rPr>
          <w:t>program@nysf.edu.au</w:t>
        </w:r>
      </w:hyperlink>
      <w:r w:rsidR="00BE6450">
        <w:rPr>
          <w:rFonts w:cs="Helvetica"/>
        </w:rPr>
        <w:t>.</w:t>
      </w:r>
    </w:p>
    <w:p w14:paraId="407E8B49" w14:textId="1E3B9A4F" w:rsidR="00A5576F" w:rsidRPr="00C64C68" w:rsidRDefault="5CD0C59A" w:rsidP="00A5576F">
      <w:pPr>
        <w:pStyle w:val="Heading1"/>
        <w:rPr>
          <w:rFonts w:ascii="Helvetica" w:hAnsi="Helvetica" w:cs="Helvetica"/>
        </w:rPr>
      </w:pPr>
      <w:bookmarkStart w:id="236" w:name="_Toc85463630"/>
      <w:r w:rsidRPr="5CD0C59A">
        <w:rPr>
          <w:rFonts w:ascii="Helvetica" w:hAnsi="Helvetica" w:cs="Helvetica"/>
        </w:rPr>
        <w:t xml:space="preserve">After </w:t>
      </w:r>
      <w:bookmarkEnd w:id="234"/>
      <w:bookmarkEnd w:id="235"/>
      <w:r w:rsidR="007C56FE">
        <w:rPr>
          <w:rFonts w:ascii="Helvetica" w:hAnsi="Helvetica" w:cs="Helvetica"/>
        </w:rPr>
        <w:t>the Program</w:t>
      </w:r>
      <w:bookmarkEnd w:id="236"/>
    </w:p>
    <w:p w14:paraId="7083D947" w14:textId="3F3A9A61" w:rsidR="00A5576F" w:rsidRPr="00C64C68" w:rsidRDefault="369B899C" w:rsidP="00A5576F">
      <w:pPr>
        <w:pStyle w:val="Heading2"/>
        <w:rPr>
          <w:rFonts w:ascii="Helvetica" w:hAnsi="Helvetica" w:cs="Helvetica"/>
        </w:rPr>
      </w:pPr>
      <w:bookmarkStart w:id="237" w:name="_Toc489970981"/>
      <w:bookmarkStart w:id="238" w:name="_Toc522722190"/>
      <w:bookmarkStart w:id="239" w:name="_Toc85463631"/>
      <w:r w:rsidRPr="00C64C68">
        <w:rPr>
          <w:rFonts w:ascii="Helvetica" w:hAnsi="Helvetica" w:cs="Helvetica"/>
        </w:rPr>
        <w:t xml:space="preserve">Post-NYSF </w:t>
      </w:r>
      <w:r w:rsidR="00CF6155">
        <w:rPr>
          <w:rFonts w:ascii="Helvetica" w:hAnsi="Helvetica" w:cs="Helvetica"/>
        </w:rPr>
        <w:t>s</w:t>
      </w:r>
      <w:r w:rsidRPr="00C64C68">
        <w:rPr>
          <w:rFonts w:ascii="Helvetica" w:hAnsi="Helvetica" w:cs="Helvetica"/>
        </w:rPr>
        <w:t>urvey</w:t>
      </w:r>
      <w:bookmarkEnd w:id="237"/>
      <w:bookmarkEnd w:id="238"/>
      <w:bookmarkEnd w:id="239"/>
    </w:p>
    <w:p w14:paraId="55C1C9A5" w14:textId="2A347786" w:rsidR="00A5576F" w:rsidRPr="00C64C68" w:rsidRDefault="5BC3CFF5" w:rsidP="369B899C">
      <w:pPr>
        <w:rPr>
          <w:rFonts w:cs="Helvetica"/>
        </w:rPr>
      </w:pPr>
      <w:bookmarkStart w:id="240" w:name="_Toc300818316"/>
      <w:r w:rsidRPr="5BC3CFF5">
        <w:rPr>
          <w:rFonts w:cs="Helvetica"/>
        </w:rPr>
        <w:t xml:space="preserve">On the last day of the Program, we will ask you to complete a post-NYSF Survey. Through the survey, you can tell us about your experiences on the Program, including what you expected before you came, what you did and learnt, and what your </w:t>
      </w:r>
      <w:proofErr w:type="gramStart"/>
      <w:r w:rsidRPr="5BC3CFF5">
        <w:rPr>
          <w:rFonts w:cs="Helvetica"/>
        </w:rPr>
        <w:t>future plans</w:t>
      </w:r>
      <w:proofErr w:type="gramEnd"/>
      <w:r w:rsidRPr="5BC3CFF5">
        <w:rPr>
          <w:rFonts w:cs="Helvetica"/>
        </w:rPr>
        <w:t xml:space="preserve"> are. There will even be a chance for you to upload some photos! We’ll send you a link to the survey at the end of the Program.</w:t>
      </w:r>
      <w:bookmarkEnd w:id="240"/>
    </w:p>
    <w:p w14:paraId="00B91095" w14:textId="09EDBDDA" w:rsidR="00A5576F" w:rsidRPr="00C64C68" w:rsidRDefault="0016477F" w:rsidP="369B899C">
      <w:pPr>
        <w:rPr>
          <w:rFonts w:cs="Helvetica"/>
        </w:rPr>
      </w:pPr>
      <w:r w:rsidRPr="00C64C68">
        <w:rPr>
          <w:rFonts w:cs="Helvetica"/>
        </w:rPr>
        <w:t>We’ll</w:t>
      </w:r>
      <w:r w:rsidR="369B899C" w:rsidRPr="00C64C68">
        <w:rPr>
          <w:rFonts w:cs="Helvetica"/>
        </w:rPr>
        <w:t xml:space="preserve"> use your responses to help future applicants to the NYSF learn about the </w:t>
      </w:r>
      <w:r w:rsidR="005B5786" w:rsidRPr="00C64C68">
        <w:rPr>
          <w:rFonts w:cs="Helvetica"/>
        </w:rPr>
        <w:t>Program</w:t>
      </w:r>
      <w:r w:rsidR="369B899C" w:rsidRPr="00C64C68">
        <w:rPr>
          <w:rFonts w:cs="Helvetica"/>
        </w:rPr>
        <w:t xml:space="preserve">, as well as help us run an even better Year 12 Program for </w:t>
      </w:r>
      <w:r w:rsidR="009023C4" w:rsidRPr="00C64C68">
        <w:rPr>
          <w:rFonts w:cs="Helvetica"/>
        </w:rPr>
        <w:t>coming</w:t>
      </w:r>
      <w:r w:rsidR="369B899C" w:rsidRPr="00C64C68">
        <w:rPr>
          <w:rFonts w:cs="Helvetica"/>
        </w:rPr>
        <w:t xml:space="preserve"> years. </w:t>
      </w:r>
    </w:p>
    <w:p w14:paraId="0F0D41D5" w14:textId="502AF750" w:rsidR="00A5576F" w:rsidRPr="00C64C68" w:rsidRDefault="369B899C" w:rsidP="00A5576F">
      <w:pPr>
        <w:pStyle w:val="Heading2"/>
        <w:rPr>
          <w:rFonts w:ascii="Helvetica" w:hAnsi="Helvetica" w:cs="Helvetica"/>
        </w:rPr>
      </w:pPr>
      <w:bookmarkStart w:id="241" w:name="_Toc301693403"/>
      <w:bookmarkStart w:id="242" w:name="_Toc312330070"/>
      <w:bookmarkStart w:id="243" w:name="_Toc489970982"/>
      <w:bookmarkStart w:id="244" w:name="_Toc522722191"/>
      <w:bookmarkStart w:id="245" w:name="_Toc85463632"/>
      <w:r w:rsidRPr="00C64C68">
        <w:rPr>
          <w:rFonts w:ascii="Helvetica" w:hAnsi="Helvetica" w:cs="Helvetica"/>
        </w:rPr>
        <w:t xml:space="preserve">Visiting </w:t>
      </w:r>
      <w:r w:rsidR="00CF6155">
        <w:rPr>
          <w:rFonts w:ascii="Helvetica" w:hAnsi="Helvetica" w:cs="Helvetica"/>
        </w:rPr>
        <w:t>s</w:t>
      </w:r>
      <w:r w:rsidRPr="00C64C68">
        <w:rPr>
          <w:rFonts w:ascii="Helvetica" w:hAnsi="Helvetica" w:cs="Helvetica"/>
        </w:rPr>
        <w:t>chools and Rotary Clubs</w:t>
      </w:r>
      <w:bookmarkEnd w:id="241"/>
      <w:bookmarkEnd w:id="242"/>
      <w:bookmarkEnd w:id="243"/>
      <w:bookmarkEnd w:id="244"/>
      <w:bookmarkEnd w:id="245"/>
    </w:p>
    <w:p w14:paraId="59E9ECAF" w14:textId="40331584" w:rsidR="00A5576F" w:rsidRPr="00C64C68" w:rsidRDefault="369B899C" w:rsidP="369B899C">
      <w:pPr>
        <w:rPr>
          <w:rFonts w:cs="Helvetica"/>
        </w:rPr>
      </w:pPr>
      <w:bookmarkStart w:id="246" w:name="_Toc300818319"/>
      <w:r w:rsidRPr="00C64C68">
        <w:rPr>
          <w:rFonts w:cs="Helvetica"/>
        </w:rPr>
        <w:t xml:space="preserve">Your experience at the NYSF </w:t>
      </w:r>
      <w:r w:rsidR="0016477F" w:rsidRPr="00C64C68">
        <w:rPr>
          <w:rFonts w:cs="Helvetica"/>
        </w:rPr>
        <w:t>wasn’t</w:t>
      </w:r>
      <w:r w:rsidRPr="00C64C68">
        <w:rPr>
          <w:rFonts w:cs="Helvetica"/>
        </w:rPr>
        <w:t xml:space="preserve"> only valuable to you</w:t>
      </w:r>
      <w:r w:rsidR="002E3CA3" w:rsidRPr="00C64C68">
        <w:rPr>
          <w:rFonts w:cs="Helvetica"/>
        </w:rPr>
        <w:t>—</w:t>
      </w:r>
      <w:r w:rsidR="0016477F" w:rsidRPr="00C64C68">
        <w:rPr>
          <w:rFonts w:cs="Helvetica"/>
        </w:rPr>
        <w:t>it’s</w:t>
      </w:r>
      <w:r w:rsidRPr="00C64C68">
        <w:rPr>
          <w:rFonts w:cs="Helvetica"/>
        </w:rPr>
        <w:t xml:space="preserve"> also valuable to everyone who helped get you to the NYSF, as well as anyone who attends the </w:t>
      </w:r>
      <w:r w:rsidR="005B5786" w:rsidRPr="00C64C68">
        <w:rPr>
          <w:rFonts w:cs="Helvetica"/>
        </w:rPr>
        <w:t>Program</w:t>
      </w:r>
      <w:r w:rsidRPr="00C64C68">
        <w:rPr>
          <w:rFonts w:cs="Helvetica"/>
        </w:rPr>
        <w:t xml:space="preserve"> after you! To share your experiences, we ask that you visit local schools and Rotary Clubs to tell others of your experience and encourage future applications.</w:t>
      </w:r>
    </w:p>
    <w:p w14:paraId="1E9A4595" w14:textId="77777777" w:rsidR="00A5576F" w:rsidRPr="00C64C68" w:rsidRDefault="27DB4193" w:rsidP="00A5576F">
      <w:pPr>
        <w:pStyle w:val="Heading3"/>
        <w:rPr>
          <w:rFonts w:ascii="Helvetica" w:hAnsi="Helvetica" w:cs="Helvetica"/>
        </w:rPr>
      </w:pPr>
      <w:r w:rsidRPr="00C64C68">
        <w:rPr>
          <w:rFonts w:ascii="Helvetica" w:hAnsi="Helvetica" w:cs="Helvetica"/>
        </w:rPr>
        <w:t>Visiting local Rotary Clubs</w:t>
      </w:r>
    </w:p>
    <w:p w14:paraId="05A4079A" w14:textId="053BB307" w:rsidR="00A5576F" w:rsidRPr="00C64C68" w:rsidRDefault="369B899C" w:rsidP="369B899C">
      <w:pPr>
        <w:rPr>
          <w:rFonts w:cs="Helvetica"/>
        </w:rPr>
      </w:pPr>
      <w:r w:rsidRPr="00C64C68">
        <w:rPr>
          <w:rFonts w:cs="Helvetica"/>
        </w:rPr>
        <w:t xml:space="preserve">An </w:t>
      </w:r>
      <w:r w:rsidR="009023C4" w:rsidRPr="00C64C68">
        <w:rPr>
          <w:rFonts w:cs="Helvetica"/>
        </w:rPr>
        <w:t>essential</w:t>
      </w:r>
      <w:r w:rsidRPr="00C64C68">
        <w:rPr>
          <w:rFonts w:cs="Helvetica"/>
        </w:rPr>
        <w:t xml:space="preserve"> visit will be to your endorsing Rotary Club, because without its support you would not have been able to attend the </w:t>
      </w:r>
      <w:r w:rsidR="005B5786" w:rsidRPr="00C64C68">
        <w:rPr>
          <w:rFonts w:cs="Helvetica"/>
        </w:rPr>
        <w:t>Program</w:t>
      </w:r>
      <w:r w:rsidRPr="00C64C68">
        <w:rPr>
          <w:rFonts w:cs="Helvetica"/>
        </w:rPr>
        <w:t xml:space="preserve">. In addition to your supporting club, your Rotary District Chair may ask you to speak at additional Rotary Clubs in your area. The ideal way to reach out to these clubs would be to request to be a guest speaker at one of their </w:t>
      </w:r>
      <w:r w:rsidR="00F76C0B" w:rsidRPr="00C64C68">
        <w:rPr>
          <w:rFonts w:cs="Helvetica"/>
        </w:rPr>
        <w:t>regular</w:t>
      </w:r>
      <w:r w:rsidRPr="00C64C68">
        <w:rPr>
          <w:rFonts w:cs="Helvetica"/>
        </w:rPr>
        <w:t xml:space="preserve"> meetings.</w:t>
      </w:r>
      <w:bookmarkEnd w:id="246"/>
    </w:p>
    <w:p w14:paraId="539C9431" w14:textId="77777777" w:rsidR="00A5576F" w:rsidRPr="00C64C68" w:rsidRDefault="27DB4193" w:rsidP="00A5576F">
      <w:pPr>
        <w:pStyle w:val="Heading3"/>
        <w:rPr>
          <w:rFonts w:ascii="Helvetica" w:hAnsi="Helvetica" w:cs="Helvetica"/>
        </w:rPr>
      </w:pPr>
      <w:r w:rsidRPr="00C64C68">
        <w:rPr>
          <w:rFonts w:ascii="Helvetica" w:hAnsi="Helvetica" w:cs="Helvetica"/>
        </w:rPr>
        <w:t>Visiting local schools</w:t>
      </w:r>
    </w:p>
    <w:p w14:paraId="3EF1BF57" w14:textId="3F8AD24C" w:rsidR="00A5576F" w:rsidRPr="00C64C68" w:rsidRDefault="369B899C" w:rsidP="369B899C">
      <w:pPr>
        <w:rPr>
          <w:rFonts w:cs="Helvetica"/>
        </w:rPr>
      </w:pPr>
      <w:r w:rsidRPr="00C64C68">
        <w:rPr>
          <w:rFonts w:cs="Helvetica"/>
        </w:rPr>
        <w:t xml:space="preserve">We also encourage you </w:t>
      </w:r>
      <w:r w:rsidR="009023C4" w:rsidRPr="00C64C68">
        <w:rPr>
          <w:rFonts w:cs="Helvetica"/>
        </w:rPr>
        <w:t xml:space="preserve">to </w:t>
      </w:r>
      <w:r w:rsidRPr="00C64C68">
        <w:rPr>
          <w:rFonts w:cs="Helvetica"/>
        </w:rPr>
        <w:t>speak at schools in your local area</w:t>
      </w:r>
      <w:r w:rsidR="002E3CA3" w:rsidRPr="00C64C68">
        <w:rPr>
          <w:rFonts w:cs="Helvetica"/>
        </w:rPr>
        <w:t>—</w:t>
      </w:r>
      <w:r w:rsidRPr="00C64C68">
        <w:rPr>
          <w:rFonts w:cs="Helvetica"/>
        </w:rPr>
        <w:t xml:space="preserve">certainly your own school, but also other schools nearby that may not have had students attend the </w:t>
      </w:r>
      <w:r w:rsidR="005B5786" w:rsidRPr="00C64C68">
        <w:rPr>
          <w:rFonts w:cs="Helvetica"/>
        </w:rPr>
        <w:t>Program</w:t>
      </w:r>
      <w:r w:rsidRPr="00C64C68">
        <w:rPr>
          <w:rFonts w:cs="Helvetica"/>
        </w:rPr>
        <w:t xml:space="preserve"> that year. At the end of January, </w:t>
      </w:r>
      <w:r w:rsidR="0016477F" w:rsidRPr="00C64C68">
        <w:rPr>
          <w:rFonts w:cs="Helvetica"/>
        </w:rPr>
        <w:t>we’ll</w:t>
      </w:r>
      <w:r w:rsidRPr="00C64C68">
        <w:rPr>
          <w:rFonts w:cs="Helvetica"/>
        </w:rPr>
        <w:t xml:space="preserve"> provide you with some promotional material, including a PowerPoint presentation, that you can use to tell people about the benefits of the NYSF. </w:t>
      </w:r>
    </w:p>
    <w:p w14:paraId="25B49771" w14:textId="7B9E2F9D" w:rsidR="00BC3E17" w:rsidRDefault="00BC3E17" w:rsidP="00A5576F">
      <w:pPr>
        <w:pStyle w:val="Heading2"/>
        <w:rPr>
          <w:rFonts w:ascii="Helvetica" w:hAnsi="Helvetica" w:cs="Helvetica"/>
        </w:rPr>
      </w:pPr>
      <w:bookmarkStart w:id="247" w:name="_Toc301693406"/>
      <w:bookmarkStart w:id="248" w:name="_Toc312330073"/>
      <w:bookmarkStart w:id="249" w:name="_Toc489970985"/>
      <w:bookmarkStart w:id="250" w:name="_Toc522722194"/>
      <w:bookmarkStart w:id="251" w:name="_Toc85463633"/>
      <w:r>
        <w:rPr>
          <w:rFonts w:ascii="Helvetica" w:hAnsi="Helvetica" w:cs="Helvetica"/>
        </w:rPr>
        <w:t>Student Staff Leadership Program</w:t>
      </w:r>
      <w:bookmarkEnd w:id="251"/>
    </w:p>
    <w:p w14:paraId="7E958D92" w14:textId="0E082A9D" w:rsidR="00BC3E17" w:rsidRDefault="00141521" w:rsidP="00BC3E17">
      <w:proofErr w:type="gramStart"/>
      <w:r>
        <w:t>The Student Staff Leadership Program (SSLP),</w:t>
      </w:r>
      <w:proofErr w:type="gramEnd"/>
      <w:r w:rsidR="00FA2FE3">
        <w:t xml:space="preserve"> is a</w:t>
      </w:r>
      <w:r w:rsidR="00092F5C">
        <w:t xml:space="preserve"> voluntary </w:t>
      </w:r>
      <w:r w:rsidR="00FA2FE3">
        <w:t xml:space="preserve">opportunity for NYSF alumni to continue </w:t>
      </w:r>
      <w:r>
        <w:t xml:space="preserve">their involvement with the NYSF. </w:t>
      </w:r>
    </w:p>
    <w:p w14:paraId="369666FF" w14:textId="2CE73F85" w:rsidR="00141521" w:rsidRDefault="52DBDE3C" w:rsidP="00BC3E17">
      <w:r>
        <w:lastRenderedPageBreak/>
        <w:t>Alumni can apply to be a part of subsequent NYSF Year 12 Programs and through this will be provided with voluntary opportunities to gain leadership and teamwork skills which will assist the NYSF to run the Year 12 Program, subsequently helping the next cohort of STEM students find their passion.</w:t>
      </w:r>
    </w:p>
    <w:p w14:paraId="362FE1C7" w14:textId="6AE31BF6" w:rsidR="00A5576F" w:rsidRPr="00C64C68" w:rsidRDefault="6C772465" w:rsidP="00A5576F">
      <w:pPr>
        <w:pStyle w:val="Heading2"/>
        <w:rPr>
          <w:rFonts w:ascii="Helvetica" w:hAnsi="Helvetica" w:cs="Helvetica"/>
        </w:rPr>
      </w:pPr>
      <w:bookmarkStart w:id="252" w:name="_Toc85463634"/>
      <w:r w:rsidRPr="6C772465">
        <w:rPr>
          <w:rFonts w:ascii="Helvetica" w:hAnsi="Helvetica" w:cs="Helvetica"/>
        </w:rPr>
        <w:t>NYSF alumni</w:t>
      </w:r>
      <w:bookmarkEnd w:id="247"/>
      <w:bookmarkEnd w:id="248"/>
      <w:bookmarkEnd w:id="249"/>
      <w:bookmarkEnd w:id="250"/>
      <w:bookmarkEnd w:id="252"/>
    </w:p>
    <w:p w14:paraId="3124785F" w14:textId="15976EF0" w:rsidR="00092E77" w:rsidRDefault="00092E77" w:rsidP="00092E77">
      <w:pPr>
        <w:textAlignment w:val="baseline"/>
        <w:rPr>
          <w:sz w:val="28"/>
          <w:szCs w:val="28"/>
        </w:rPr>
      </w:pPr>
      <w:r>
        <w:t>At the end of your Year 12 Program session, you are officially an alumna/alumnus of the NYSF! We hope that you keep in touch with us and continue to engage with the Program. There will be numerous opportunities for your professional development and to network with other NYSF alumni.  </w:t>
      </w:r>
    </w:p>
    <w:p w14:paraId="5F2AAF06" w14:textId="77777777" w:rsidR="00092E77" w:rsidRDefault="00092E77" w:rsidP="00092E77">
      <w:pPr>
        <w:textAlignment w:val="baseline"/>
        <w:rPr>
          <w:sz w:val="28"/>
          <w:szCs w:val="28"/>
        </w:rPr>
      </w:pPr>
      <w:r>
        <w:t>You will periodically receive emails from us about upcoming opportunities, </w:t>
      </w:r>
      <w:proofErr w:type="gramStart"/>
      <w:r>
        <w:t>events</w:t>
      </w:r>
      <w:proofErr w:type="gramEnd"/>
      <w:r>
        <w:t> and news about programs. We recommend you also: </w:t>
      </w:r>
    </w:p>
    <w:p w14:paraId="03896335" w14:textId="77777777" w:rsidR="00092E77" w:rsidRDefault="00092E77" w:rsidP="00092E77">
      <w:pPr>
        <w:numPr>
          <w:ilvl w:val="0"/>
          <w:numId w:val="37"/>
        </w:numPr>
        <w:textAlignment w:val="baseline"/>
        <w:rPr>
          <w:sz w:val="28"/>
          <w:szCs w:val="28"/>
        </w:rPr>
      </w:pPr>
      <w:r>
        <w:rPr>
          <w:b/>
          <w:bCs/>
        </w:rPr>
        <w:t>JOIN</w:t>
      </w:r>
      <w:r>
        <w:rPr>
          <w:rStyle w:val="apple-converted-space"/>
        </w:rPr>
        <w:t> </w:t>
      </w:r>
      <w:r>
        <w:t>the NYSF/NSSS Alumni Facebook group by going to </w:t>
      </w:r>
      <w:hyperlink r:id="rId22" w:tgtFrame="_blank" w:history="1">
        <w:r>
          <w:rPr>
            <w:rStyle w:val="Hyperlink"/>
            <w:color w:val="0070C0"/>
          </w:rPr>
          <w:t>facebook.com/groups/</w:t>
        </w:r>
        <w:proofErr w:type="spellStart"/>
        <w:r>
          <w:rPr>
            <w:rStyle w:val="Hyperlink"/>
            <w:color w:val="0070C0"/>
          </w:rPr>
          <w:t>NYSFNSSSalumni</w:t>
        </w:r>
        <w:proofErr w:type="spellEnd"/>
        <w:r>
          <w:rPr>
            <w:rStyle w:val="Hyperlink"/>
            <w:color w:val="0070C0"/>
          </w:rPr>
          <w:t>/</w:t>
        </w:r>
      </w:hyperlink>
      <w:r>
        <w:t xml:space="preserve">. After you have attended the Year 12 Program in </w:t>
      </w:r>
      <w:proofErr w:type="gramStart"/>
      <w:r>
        <w:t>January;</w:t>
      </w:r>
      <w:proofErr w:type="gramEnd"/>
    </w:p>
    <w:p w14:paraId="48AF9C8E" w14:textId="6A578DAB" w:rsidR="00092E77" w:rsidRDefault="6C772465" w:rsidP="00092E77">
      <w:pPr>
        <w:numPr>
          <w:ilvl w:val="0"/>
          <w:numId w:val="37"/>
        </w:numPr>
        <w:textAlignment w:val="baseline"/>
        <w:rPr>
          <w:sz w:val="28"/>
          <w:szCs w:val="28"/>
        </w:rPr>
      </w:pPr>
      <w:r w:rsidRPr="6C772465">
        <w:rPr>
          <w:b/>
          <w:bCs/>
        </w:rPr>
        <w:t>FOLLOW</w:t>
      </w:r>
      <w:r w:rsidRPr="6C772465">
        <w:rPr>
          <w:rStyle w:val="apple-converted-space"/>
        </w:rPr>
        <w:t> the NYSF </w:t>
      </w:r>
      <w:hyperlink r:id="rId23">
        <w:r w:rsidRPr="6C772465">
          <w:rPr>
            <w:rStyle w:val="Hyperlink"/>
          </w:rPr>
          <w:t>LinkedIn page</w:t>
        </w:r>
      </w:hyperlink>
      <w:r>
        <w:t>. If you don't have a LinkedIn profile already, you can create one and add your current school and the National Youth Science Forum (NYSF) to your 'Education' section. This will allow you to be recognised as an alum of the program to network with other NYSF alumni, search and connect with other NYSF alumni in your field of interest and be notified of NYSF and partner opportunities and events; and </w:t>
      </w:r>
    </w:p>
    <w:p w14:paraId="223A6E7F" w14:textId="27994E4C" w:rsidR="00092E77" w:rsidRPr="00BC3E17" w:rsidRDefault="00EC4FE2" w:rsidP="00092E77">
      <w:pPr>
        <w:numPr>
          <w:ilvl w:val="0"/>
          <w:numId w:val="37"/>
        </w:numPr>
        <w:textAlignment w:val="baseline"/>
        <w:rPr>
          <w:sz w:val="28"/>
          <w:szCs w:val="28"/>
        </w:rPr>
      </w:pPr>
      <w:hyperlink r:id="rId24">
        <w:r w:rsidR="6C772465" w:rsidRPr="6C772465">
          <w:rPr>
            <w:rStyle w:val="Hyperlink"/>
            <w:b/>
            <w:bCs/>
          </w:rPr>
          <w:t>SUBSCRIBE</w:t>
        </w:r>
      </w:hyperlink>
      <w:r w:rsidR="6C772465" w:rsidRPr="6C772465">
        <w:rPr>
          <w:rStyle w:val="apple-converted-space"/>
        </w:rPr>
        <w:t> </w:t>
      </w:r>
      <w:r w:rsidR="6C772465">
        <w:t>to our newsletter at the news section on our website. </w:t>
      </w:r>
    </w:p>
    <w:p w14:paraId="13A59AED" w14:textId="77777777" w:rsidR="00BC3E17" w:rsidRPr="00C64C68" w:rsidRDefault="00BC3E17" w:rsidP="00BC3E17">
      <w:pPr>
        <w:pStyle w:val="Heading3"/>
      </w:pPr>
      <w:r w:rsidRPr="00C64C68">
        <w:t>NYSF Connect</w:t>
      </w:r>
      <w:r>
        <w:t xml:space="preserve"> alumni program</w:t>
      </w:r>
    </w:p>
    <w:p w14:paraId="5335399B" w14:textId="4DCCE866" w:rsidR="00BC3E17" w:rsidRPr="00092E77" w:rsidRDefault="00BC3E17" w:rsidP="00BC3E17">
      <w:pPr>
        <w:spacing w:afterLines="113" w:after="271"/>
        <w:textAlignment w:val="baseline"/>
        <w:rPr>
          <w:rFonts w:eastAsia="Times New Roman" w:cs="Times New Roman"/>
          <w:color w:val="000000"/>
          <w:sz w:val="28"/>
          <w:szCs w:val="28"/>
          <w:lang w:eastAsia="en-GB"/>
        </w:rPr>
      </w:pPr>
      <w:r w:rsidRPr="00092E77">
        <w:rPr>
          <w:rFonts w:eastAsia="Times New Roman" w:cs="Times New Roman"/>
          <w:color w:val="000000"/>
          <w:lang w:eastAsia="en-GB"/>
        </w:rPr>
        <w:t>The NYSF Connect alumni program aims to engage, </w:t>
      </w:r>
      <w:proofErr w:type="gramStart"/>
      <w:r w:rsidRPr="00092E77">
        <w:rPr>
          <w:rFonts w:eastAsia="Times New Roman" w:cs="Times New Roman"/>
          <w:color w:val="000000"/>
          <w:lang w:eastAsia="en-GB"/>
        </w:rPr>
        <w:t>support</w:t>
      </w:r>
      <w:proofErr w:type="gramEnd"/>
      <w:r w:rsidRPr="00092E77">
        <w:rPr>
          <w:rFonts w:eastAsia="Times New Roman" w:cs="Times New Roman"/>
          <w:color w:val="000000"/>
          <w:lang w:eastAsia="en-GB"/>
        </w:rPr>
        <w:t> and activate our extensive NYSF alumni community of over 13,000 alumni by providing professional development and networking opportunities.  </w:t>
      </w:r>
    </w:p>
    <w:p w14:paraId="3BEFE266" w14:textId="77777777" w:rsidR="00BC3E17" w:rsidRPr="00092E77" w:rsidRDefault="00BC3E17" w:rsidP="00BC3E17">
      <w:pPr>
        <w:spacing w:afterLines="113" w:after="271"/>
        <w:textAlignment w:val="baseline"/>
        <w:rPr>
          <w:rFonts w:eastAsia="Times New Roman" w:cs="Times New Roman"/>
          <w:color w:val="000000"/>
          <w:sz w:val="28"/>
          <w:szCs w:val="28"/>
          <w:lang w:eastAsia="en-GB"/>
        </w:rPr>
      </w:pPr>
      <w:r w:rsidRPr="00092E77">
        <w:rPr>
          <w:rFonts w:eastAsia="Times New Roman" w:cs="Times New Roman"/>
          <w:color w:val="000000"/>
          <w:lang w:eastAsia="en-GB"/>
        </w:rPr>
        <w:t>NYSF Connect events</w:t>
      </w:r>
      <w:r w:rsidRPr="00092E77">
        <w:rPr>
          <w:rFonts w:eastAsia="Times New Roman" w:cs="Times New Roman"/>
          <w:b/>
          <w:bCs/>
          <w:color w:val="000000"/>
          <w:lang w:eastAsia="en-GB"/>
        </w:rPr>
        <w:t> </w:t>
      </w:r>
      <w:r w:rsidRPr="00092E77">
        <w:rPr>
          <w:rFonts w:eastAsia="Times New Roman" w:cs="Times New Roman"/>
          <w:color w:val="000000"/>
          <w:lang w:eastAsia="en-GB"/>
        </w:rPr>
        <w:t>are held in major cities around the country where there is demand and online via our webinars. We encourage you to stay connected and get tickets to some of these events!  </w:t>
      </w:r>
    </w:p>
    <w:p w14:paraId="7CCD3CE4" w14:textId="77777777" w:rsidR="00BC3E17" w:rsidRPr="00092E77" w:rsidRDefault="00BC3E17" w:rsidP="00BC3E17">
      <w:pPr>
        <w:spacing w:afterLines="113" w:after="271"/>
        <w:textAlignment w:val="baseline"/>
        <w:rPr>
          <w:rFonts w:eastAsia="Times New Roman" w:cs="Times New Roman"/>
          <w:color w:val="000000"/>
          <w:sz w:val="28"/>
          <w:szCs w:val="28"/>
          <w:lang w:eastAsia="en-GB"/>
        </w:rPr>
      </w:pPr>
      <w:r w:rsidRPr="00092E77">
        <w:rPr>
          <w:rFonts w:eastAsia="Times New Roman" w:cs="Times New Roman"/>
          <w:color w:val="000000"/>
          <w:lang w:eastAsia="en-GB"/>
        </w:rPr>
        <w:t>Events and activities include: </w:t>
      </w:r>
    </w:p>
    <w:p w14:paraId="68A5EEDC" w14:textId="77777777" w:rsidR="00BC3E17" w:rsidRDefault="00BC3E17" w:rsidP="00BC3E17">
      <w:pPr>
        <w:numPr>
          <w:ilvl w:val="0"/>
          <w:numId w:val="35"/>
        </w:numPr>
        <w:spacing w:before="120" w:after="120"/>
        <w:ind w:left="714" w:hanging="357"/>
        <w:rPr>
          <w:rFonts w:eastAsia="Times New Roman" w:cs="Times New Roman"/>
          <w:color w:val="000000"/>
          <w:sz w:val="28"/>
          <w:szCs w:val="28"/>
          <w:lang w:eastAsia="en-GB"/>
        </w:rPr>
      </w:pPr>
      <w:r w:rsidRPr="00092E77">
        <w:rPr>
          <w:rFonts w:eastAsia="Times New Roman" w:cs="Times New Roman"/>
          <w:color w:val="000000"/>
          <w:lang w:eastAsia="en-GB"/>
        </w:rPr>
        <w:t>Alumni events across Australia.</w:t>
      </w:r>
    </w:p>
    <w:p w14:paraId="40C96DD3" w14:textId="77777777" w:rsidR="00BC3E17" w:rsidRPr="00092E77" w:rsidRDefault="00BC3E17" w:rsidP="00BC3E17">
      <w:pPr>
        <w:numPr>
          <w:ilvl w:val="0"/>
          <w:numId w:val="35"/>
        </w:numPr>
        <w:spacing w:before="120" w:after="120"/>
        <w:ind w:left="714" w:hanging="357"/>
        <w:rPr>
          <w:rFonts w:eastAsia="Times New Roman" w:cs="Times New Roman"/>
          <w:color w:val="000000"/>
          <w:sz w:val="28"/>
          <w:szCs w:val="28"/>
          <w:lang w:eastAsia="en-GB"/>
        </w:rPr>
      </w:pPr>
      <w:r w:rsidRPr="00092E77">
        <w:rPr>
          <w:rFonts w:eastAsia="Times New Roman" w:cs="Times New Roman"/>
          <w:color w:val="000000"/>
          <w:lang w:eastAsia="en-GB"/>
        </w:rPr>
        <w:t>Exclusive access to monthly webinars featuring some of Australia’s leading scientists. </w:t>
      </w:r>
    </w:p>
    <w:p w14:paraId="0A8713D1" w14:textId="77777777" w:rsidR="00BC3E17" w:rsidRPr="00092E77" w:rsidRDefault="00BC3E17" w:rsidP="00BC3E17">
      <w:pPr>
        <w:numPr>
          <w:ilvl w:val="0"/>
          <w:numId w:val="35"/>
        </w:numPr>
        <w:spacing w:before="120" w:after="120"/>
        <w:ind w:left="714" w:hanging="357"/>
        <w:rPr>
          <w:rFonts w:eastAsia="Times New Roman" w:cs="Times New Roman"/>
          <w:color w:val="000000"/>
          <w:sz w:val="28"/>
          <w:szCs w:val="28"/>
          <w:lang w:eastAsia="en-GB"/>
        </w:rPr>
      </w:pPr>
      <w:r w:rsidRPr="00092E77">
        <w:rPr>
          <w:rFonts w:eastAsia="Times New Roman" w:cs="Times New Roman"/>
          <w:color w:val="000000"/>
          <w:lang w:eastAsia="en-GB"/>
        </w:rPr>
        <w:t>On-site visits to NYSF ‘s University Partners, allowing you to see their cutting-edge research firsthand, hear about their scholarships, talk to current students and get a feel for university campus life. </w:t>
      </w:r>
    </w:p>
    <w:p w14:paraId="7B0FFC6F" w14:textId="77777777" w:rsidR="00BC3E17" w:rsidRPr="00092E77" w:rsidRDefault="00BC3E17" w:rsidP="00BC3E17">
      <w:pPr>
        <w:numPr>
          <w:ilvl w:val="0"/>
          <w:numId w:val="35"/>
        </w:numPr>
        <w:spacing w:before="120" w:after="120"/>
        <w:ind w:left="714" w:hanging="357"/>
        <w:rPr>
          <w:rFonts w:eastAsia="Times New Roman" w:cs="Times New Roman"/>
          <w:color w:val="000000"/>
          <w:sz w:val="28"/>
          <w:szCs w:val="28"/>
          <w:lang w:eastAsia="en-GB"/>
        </w:rPr>
      </w:pPr>
      <w:r w:rsidRPr="00092E77">
        <w:rPr>
          <w:rFonts w:eastAsia="Times New Roman" w:cs="Times New Roman"/>
          <w:color w:val="000000"/>
          <w:lang w:eastAsia="en-GB"/>
        </w:rPr>
        <w:t>Access to the latest information on job opportunities, graduate programs, scholarships, internships and more.  </w:t>
      </w:r>
    </w:p>
    <w:p w14:paraId="2F54216A" w14:textId="3BE2C1A6" w:rsidR="00BC3E17" w:rsidRPr="00092E77" w:rsidRDefault="52DBDE3C" w:rsidP="00BC3E17">
      <w:pPr>
        <w:numPr>
          <w:ilvl w:val="0"/>
          <w:numId w:val="35"/>
        </w:numPr>
        <w:spacing w:before="120" w:after="120"/>
        <w:ind w:left="714" w:hanging="357"/>
        <w:rPr>
          <w:rFonts w:eastAsia="Times New Roman" w:cs="Times New Roman"/>
          <w:color w:val="000000"/>
          <w:sz w:val="28"/>
          <w:szCs w:val="28"/>
          <w:lang w:eastAsia="en-GB"/>
        </w:rPr>
      </w:pPr>
      <w:r w:rsidRPr="52DBDE3C">
        <w:rPr>
          <w:rFonts w:eastAsia="Times New Roman" w:cs="Times New Roman"/>
          <w:color w:val="000000" w:themeColor="text2"/>
          <w:lang w:eastAsia="en-GB"/>
        </w:rPr>
        <w:t>Visit some of Australia’s leading industry and research sites and meet graduate employees. </w:t>
      </w:r>
    </w:p>
    <w:p w14:paraId="4992B959" w14:textId="77777777" w:rsidR="00BC3E17" w:rsidRPr="00092E77" w:rsidRDefault="00BC3E17" w:rsidP="00BC3E17">
      <w:pPr>
        <w:numPr>
          <w:ilvl w:val="0"/>
          <w:numId w:val="35"/>
        </w:numPr>
        <w:spacing w:before="120" w:after="120"/>
        <w:ind w:left="714" w:hanging="357"/>
        <w:rPr>
          <w:rFonts w:eastAsia="Times New Roman" w:cs="Times New Roman"/>
          <w:color w:val="000000"/>
          <w:sz w:val="28"/>
          <w:szCs w:val="28"/>
          <w:lang w:eastAsia="en-GB"/>
        </w:rPr>
      </w:pPr>
      <w:r w:rsidRPr="00092E77">
        <w:rPr>
          <w:rFonts w:eastAsia="Times New Roman" w:cs="Times New Roman"/>
          <w:color w:val="000000"/>
          <w:lang w:eastAsia="en-GB"/>
        </w:rPr>
        <w:t>Network with other NYSF alumni and partner organisations. </w:t>
      </w:r>
    </w:p>
    <w:p w14:paraId="1CDD5D02" w14:textId="77777777" w:rsidR="00BC3E17" w:rsidRPr="00092E77" w:rsidRDefault="00BC3E17" w:rsidP="00BC3E17">
      <w:pPr>
        <w:numPr>
          <w:ilvl w:val="0"/>
          <w:numId w:val="35"/>
        </w:numPr>
        <w:spacing w:before="120" w:after="120"/>
        <w:ind w:left="714" w:hanging="357"/>
        <w:rPr>
          <w:rFonts w:eastAsia="Times New Roman" w:cs="Times New Roman"/>
          <w:color w:val="000000"/>
          <w:sz w:val="28"/>
          <w:szCs w:val="28"/>
          <w:lang w:eastAsia="en-GB"/>
        </w:rPr>
      </w:pPr>
      <w:r w:rsidRPr="00092E77">
        <w:rPr>
          <w:rFonts w:eastAsia="Times New Roman" w:cs="Times New Roman"/>
          <w:color w:val="000000"/>
          <w:lang w:eastAsia="en-GB"/>
        </w:rPr>
        <w:t>Access to events and opportunities provided by NYSF partner organisations; and </w:t>
      </w:r>
    </w:p>
    <w:p w14:paraId="57336256" w14:textId="19EB1721" w:rsidR="00BC3E17" w:rsidRPr="00BC3E17" w:rsidRDefault="00BC3E17" w:rsidP="00BC3E17">
      <w:pPr>
        <w:numPr>
          <w:ilvl w:val="0"/>
          <w:numId w:val="35"/>
        </w:numPr>
        <w:spacing w:before="120" w:after="120"/>
        <w:ind w:left="714" w:hanging="357"/>
        <w:textAlignment w:val="baseline"/>
        <w:rPr>
          <w:rFonts w:eastAsia="Times New Roman" w:cs="Times New Roman"/>
          <w:color w:val="000000"/>
          <w:lang w:eastAsia="en-GB"/>
        </w:rPr>
      </w:pPr>
      <w:r w:rsidRPr="00092E77">
        <w:rPr>
          <w:rFonts w:eastAsia="Times New Roman" w:cs="Times New Roman"/>
          <w:color w:val="000000"/>
          <w:lang w:eastAsia="en-GB"/>
        </w:rPr>
        <w:t>Opportunities to volunteer for NYSF and NYSF Partner activities/events.  </w:t>
      </w:r>
    </w:p>
    <w:p w14:paraId="3F5D91BA" w14:textId="48FC71F0" w:rsidR="00BC3E17" w:rsidRPr="00BC3E17" w:rsidRDefault="00BC3E17" w:rsidP="00BC3E17">
      <w:pPr>
        <w:spacing w:afterLines="113" w:after="271"/>
        <w:textAlignment w:val="baseline"/>
        <w:rPr>
          <w:rFonts w:eastAsia="Times New Roman" w:cs="Times New Roman"/>
          <w:color w:val="000000"/>
          <w:sz w:val="28"/>
          <w:szCs w:val="28"/>
          <w:lang w:eastAsia="en-GB"/>
        </w:rPr>
      </w:pPr>
      <w:r w:rsidRPr="00092E77">
        <w:rPr>
          <w:rFonts w:eastAsia="Times New Roman" w:cs="Times New Roman"/>
          <w:color w:val="000000"/>
          <w:lang w:eastAsia="en-GB"/>
        </w:rPr>
        <w:lastRenderedPageBreak/>
        <w:t>Subject to the ability to run group events due to COVID-19, all dates will be finalised and published after the Year 12 Program and will only be open to NYSF alumni. We’ll send you the links to the events via email. </w:t>
      </w:r>
    </w:p>
    <w:p w14:paraId="5F75AEF0" w14:textId="09AC4CC8" w:rsidR="00A5576F" w:rsidRPr="00C64C68" w:rsidRDefault="27DB4193" w:rsidP="49F0C18C">
      <w:pPr>
        <w:pStyle w:val="Heading1"/>
        <w:rPr>
          <w:rFonts w:ascii="Helvetica" w:hAnsi="Helvetica" w:cs="Helvetica"/>
        </w:rPr>
      </w:pPr>
      <w:bookmarkStart w:id="253" w:name="_Toc85463635"/>
      <w:r w:rsidRPr="00C64C68">
        <w:rPr>
          <w:rFonts w:ascii="Helvetica" w:hAnsi="Helvetica" w:cs="Helvetica"/>
        </w:rPr>
        <w:t>Rotary International</w:t>
      </w:r>
      <w:bookmarkEnd w:id="253"/>
    </w:p>
    <w:p w14:paraId="586FF4E3" w14:textId="6DE5FA30" w:rsidR="00A5576F" w:rsidRPr="00C64C68" w:rsidRDefault="27DB4193" w:rsidP="27DB4193">
      <w:pPr>
        <w:spacing w:before="120" w:after="120" w:line="312" w:lineRule="auto"/>
        <w:rPr>
          <w:rFonts w:cs="Helvetica"/>
        </w:rPr>
      </w:pPr>
      <w:r w:rsidRPr="00C64C68">
        <w:rPr>
          <w:rFonts w:cs="Helvetica"/>
        </w:rPr>
        <w:t xml:space="preserve">Rotary is the </w:t>
      </w:r>
      <w:r w:rsidR="0016477F" w:rsidRPr="00C64C68">
        <w:rPr>
          <w:rFonts w:cs="Helvetica"/>
        </w:rPr>
        <w:t>world’s</w:t>
      </w:r>
      <w:r w:rsidRPr="00C64C68">
        <w:rPr>
          <w:rFonts w:cs="Helvetica"/>
        </w:rPr>
        <w:t xml:space="preserve"> first and largest service organisation. Founded in the USA in 1905, it has expanded to over 1.2 million members in more than 34,000 clubs in almost 200 countries. </w:t>
      </w:r>
      <w:proofErr w:type="gramStart"/>
      <w:r w:rsidR="002026A1" w:rsidRPr="00C64C68">
        <w:rPr>
          <w:rFonts w:cs="Helvetica"/>
        </w:rPr>
        <w:t>Rotarians</w:t>
      </w:r>
      <w:proofErr w:type="gramEnd"/>
      <w:r w:rsidRPr="00C64C68">
        <w:rPr>
          <w:rFonts w:cs="Helvetica"/>
        </w:rPr>
        <w:t xml:space="preserve"> plan and carry out a remarkable variety of humanitarian, cultural and exchange programs that benefit </w:t>
      </w:r>
      <w:r w:rsidR="0016477F" w:rsidRPr="00C64C68">
        <w:rPr>
          <w:rFonts w:cs="Helvetica"/>
        </w:rPr>
        <w:t>people’s</w:t>
      </w:r>
      <w:r w:rsidRPr="00C64C68">
        <w:rPr>
          <w:rFonts w:cs="Helvetica"/>
        </w:rPr>
        <w:t xml:space="preserve"> lives in their local community and throughout the world.</w:t>
      </w:r>
    </w:p>
    <w:p w14:paraId="011E285A" w14:textId="0221314A" w:rsidR="00A5576F" w:rsidRPr="00C64C68" w:rsidRDefault="27DB4193" w:rsidP="27DB4193">
      <w:pPr>
        <w:spacing w:before="120" w:after="120" w:line="312" w:lineRule="auto"/>
        <w:rPr>
          <w:rFonts w:cs="Helvetica"/>
        </w:rPr>
      </w:pPr>
      <w:r w:rsidRPr="00C64C68">
        <w:rPr>
          <w:rFonts w:cs="Helvetica"/>
        </w:rPr>
        <w:t xml:space="preserve">Rotary Clubs throughout Australia support the National Youth Science Forum and </w:t>
      </w:r>
      <w:r w:rsidR="009023C4" w:rsidRPr="00C64C68">
        <w:rPr>
          <w:rFonts w:cs="Helvetica"/>
        </w:rPr>
        <w:t>several</w:t>
      </w:r>
      <w:r w:rsidRPr="00C64C68">
        <w:rPr>
          <w:rFonts w:cs="Helvetica"/>
        </w:rPr>
        <w:t xml:space="preserve"> other programs for youth including Global Youth Exchange, Ambassadorial Scholars, Rotary Youth Leadership Awards, Rotary Youth Program or Enrichment and Young Aboriginal Rotary Networks. We encourage you to </w:t>
      </w:r>
      <w:proofErr w:type="gramStart"/>
      <w:r w:rsidRPr="00C64C68">
        <w:rPr>
          <w:rFonts w:cs="Helvetica"/>
        </w:rPr>
        <w:t>look into</w:t>
      </w:r>
      <w:proofErr w:type="gramEnd"/>
      <w:r w:rsidRPr="00C64C68">
        <w:rPr>
          <w:rFonts w:cs="Helvetica"/>
        </w:rPr>
        <w:t xml:space="preserve"> becoming involved in these programs.</w:t>
      </w:r>
    </w:p>
    <w:p w14:paraId="0D87990C" w14:textId="77777777" w:rsidR="00A5576F" w:rsidRPr="005950F4" w:rsidRDefault="6C772465" w:rsidP="00A5576F">
      <w:pPr>
        <w:pStyle w:val="Heading1"/>
        <w:rPr>
          <w:rFonts w:ascii="Helvetica" w:hAnsi="Helvetica" w:cs="Helvetica"/>
        </w:rPr>
      </w:pPr>
      <w:bookmarkStart w:id="254" w:name="_Toc489970989"/>
      <w:bookmarkStart w:id="255" w:name="_Toc522722198"/>
      <w:bookmarkStart w:id="256" w:name="_Toc85463636"/>
      <w:r w:rsidRPr="005950F4">
        <w:rPr>
          <w:rFonts w:ascii="Helvetica" w:hAnsi="Helvetica" w:cs="Helvetica"/>
        </w:rPr>
        <w:t>NYSF Partners</w:t>
      </w:r>
      <w:bookmarkEnd w:id="254"/>
      <w:bookmarkEnd w:id="255"/>
      <w:bookmarkEnd w:id="256"/>
    </w:p>
    <w:p w14:paraId="4F1403E1" w14:textId="374E47DC" w:rsidR="00A5576F" w:rsidRDefault="7ACC85D8" w:rsidP="7ACC85D8">
      <w:pPr>
        <w:spacing w:before="120" w:after="120" w:line="312" w:lineRule="auto"/>
        <w:rPr>
          <w:rFonts w:cs="Helvetica"/>
        </w:rPr>
      </w:pPr>
      <w:r w:rsidRPr="7ACC85D8">
        <w:rPr>
          <w:rFonts w:cs="Helvetica"/>
        </w:rPr>
        <w:t xml:space="preserve">The National Youth Science Forum (NYSF) partners with a range of corporate, government and university partners. </w:t>
      </w:r>
      <w:r w:rsidR="00092F5C">
        <w:rPr>
          <w:rFonts w:cs="Helvetica"/>
        </w:rPr>
        <w:t>Partnership</w:t>
      </w:r>
      <w:r w:rsidR="00092F5C" w:rsidRPr="7ACC85D8">
        <w:rPr>
          <w:rFonts w:cs="Helvetica"/>
        </w:rPr>
        <w:t xml:space="preserve"> </w:t>
      </w:r>
      <w:r w:rsidRPr="7ACC85D8">
        <w:rPr>
          <w:rFonts w:cs="Helvetica"/>
        </w:rPr>
        <w:t>funding supports a range of activities and expenses associated with running the NSYF program</w:t>
      </w:r>
      <w:r w:rsidR="00092F5C">
        <w:rPr>
          <w:rFonts w:cs="Helvetica"/>
        </w:rPr>
        <w:t>s</w:t>
      </w:r>
      <w:r w:rsidRPr="7ACC85D8">
        <w:rPr>
          <w:rFonts w:cs="Helvetica"/>
        </w:rPr>
        <w:t xml:space="preserve"> throughout the year.</w:t>
      </w:r>
    </w:p>
    <w:p w14:paraId="64471527" w14:textId="396FB0C0" w:rsidR="00BD5020" w:rsidRPr="003B453E" w:rsidRDefault="00BD5020" w:rsidP="7ACC85D8">
      <w:pPr>
        <w:spacing w:before="120" w:after="120" w:line="312" w:lineRule="auto"/>
        <w:rPr>
          <w:rFonts w:cs="Helvetica"/>
        </w:rPr>
      </w:pPr>
      <w:r>
        <w:rPr>
          <w:rFonts w:cs="Helvetica"/>
        </w:rPr>
        <w:t>Visit our website to see more about our partners and the valuable contribution they make to our Programs.</w:t>
      </w:r>
    </w:p>
    <w:p w14:paraId="724F45BE" w14:textId="74BA44D6" w:rsidR="00A5576F" w:rsidRPr="003B453E" w:rsidRDefault="00EC4FE2" w:rsidP="7ACC85D8">
      <w:pPr>
        <w:spacing w:before="120" w:after="120" w:line="312" w:lineRule="auto"/>
        <w:rPr>
          <w:rFonts w:eastAsia="Arial" w:cs="Arial"/>
        </w:rPr>
      </w:pPr>
      <w:hyperlink r:id="rId25" w:history="1">
        <w:r w:rsidR="00BD5020" w:rsidRPr="00BD5020">
          <w:rPr>
            <w:rStyle w:val="Hyperlink"/>
            <w:rFonts w:eastAsia="Arial" w:cs="Arial"/>
          </w:rPr>
          <w:t>Our Partners</w:t>
        </w:r>
      </w:hyperlink>
    </w:p>
    <w:p w14:paraId="66768F95" w14:textId="51278469" w:rsidR="00A5576F" w:rsidRPr="003B453E" w:rsidRDefault="6C772465" w:rsidP="7ACC85D8">
      <w:pPr>
        <w:spacing w:before="120" w:after="120" w:line="312" w:lineRule="auto"/>
        <w:rPr>
          <w:rFonts w:cs="Helvetica"/>
        </w:rPr>
      </w:pPr>
      <w:r w:rsidRPr="6C772465">
        <w:rPr>
          <w:rFonts w:cs="Helvetica"/>
        </w:rPr>
        <w:t xml:space="preserve">  </w:t>
      </w:r>
    </w:p>
    <w:p w14:paraId="5AE48A43" w14:textId="77777777" w:rsidR="00A5576F" w:rsidRPr="00263277" w:rsidRDefault="00A5576F" w:rsidP="00263277"/>
    <w:sectPr w:rsidR="00A5576F" w:rsidRPr="00263277" w:rsidSect="00263277">
      <w:footerReference w:type="default" r:id="rId26"/>
      <w:headerReference w:type="first" r:id="rId27"/>
      <w:footerReference w:type="first" r:id="rId28"/>
      <w:pgSz w:w="11906" w:h="16838" w:code="9"/>
      <w:pgMar w:top="1426" w:right="567" w:bottom="1701" w:left="709" w:header="73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A51E7" w14:textId="77777777" w:rsidR="00EC4FE2" w:rsidRDefault="00EC4FE2" w:rsidP="00221F4B">
      <w:pPr>
        <w:spacing w:after="0" w:line="240" w:lineRule="auto"/>
      </w:pPr>
      <w:r>
        <w:separator/>
      </w:r>
    </w:p>
  </w:endnote>
  <w:endnote w:type="continuationSeparator" w:id="0">
    <w:p w14:paraId="0749D645" w14:textId="77777777" w:rsidR="00EC4FE2" w:rsidRDefault="00EC4FE2" w:rsidP="00221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363080"/>
      <w:docPartObj>
        <w:docPartGallery w:val="Page Numbers (Bottom of Page)"/>
        <w:docPartUnique/>
      </w:docPartObj>
    </w:sdtPr>
    <w:sdtEndPr>
      <w:rPr>
        <w:noProof/>
      </w:rPr>
    </w:sdtEndPr>
    <w:sdtContent>
      <w:p w14:paraId="7A4D077D" w14:textId="77777777" w:rsidR="00CF6155" w:rsidRDefault="00CF6155" w:rsidP="00206E70">
        <w:pPr>
          <w:pStyle w:val="Footer"/>
        </w:pPr>
        <w:r w:rsidRPr="009174A9">
          <w:rPr>
            <w:noProof/>
            <w:lang w:val="en-US"/>
          </w:rPr>
          <w:drawing>
            <wp:anchor distT="0" distB="0" distL="114300" distR="114300" simplePos="0" relativeHeight="251660800" behindDoc="1" locked="0" layoutInCell="1" allowOverlap="1" wp14:anchorId="6104C023" wp14:editId="0E4BE585">
              <wp:simplePos x="0" y="0"/>
              <wp:positionH relativeFrom="page">
                <wp:posOffset>360045</wp:posOffset>
              </wp:positionH>
              <wp:positionV relativeFrom="page">
                <wp:posOffset>9705917</wp:posOffset>
              </wp:positionV>
              <wp:extent cx="6839585" cy="604520"/>
              <wp:effectExtent l="0" t="0" r="0" b="5080"/>
              <wp:wrapNone/>
              <wp:docPr id="1" name="Picture 1" descr="D:\Rochelle\Rochelles Clients\Paper Monkey\0151208_J2684 -NYSF letterhead\J2684 - NYSF letterhead V2 Folder\J2684 - NYSF letterhead V2 Folder\Archive\P2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chelle\Rochelles Clients\Paper Monkey\0151208_J2684 -NYSF letterhead\J2684 - NYSF letterhead V2 Folder\J2684 - NYSF letterhead V2 Folder\Archive\P2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9585" cy="60452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3336B" w14:textId="48A16CA9" w:rsidR="00CF6155" w:rsidRDefault="00EC2A94">
    <w:pPr>
      <w:pStyle w:val="Footer"/>
    </w:pPr>
    <w:r>
      <w:rPr>
        <w:noProof/>
        <w:lang w:val="en-US"/>
      </w:rPr>
      <mc:AlternateContent>
        <mc:Choice Requires="wps">
          <w:drawing>
            <wp:anchor distT="0" distB="0" distL="114300" distR="114300" simplePos="0" relativeHeight="251663872" behindDoc="0" locked="0" layoutInCell="1" allowOverlap="1" wp14:anchorId="73D25DD7" wp14:editId="61B1721C">
              <wp:simplePos x="0" y="0"/>
              <wp:positionH relativeFrom="column">
                <wp:posOffset>2354630</wp:posOffset>
              </wp:positionH>
              <wp:positionV relativeFrom="paragraph">
                <wp:posOffset>508264</wp:posOffset>
              </wp:positionV>
              <wp:extent cx="965771" cy="945222"/>
              <wp:effectExtent l="0" t="0" r="0" b="0"/>
              <wp:wrapNone/>
              <wp:docPr id="3" name="Rectangle 3"/>
              <wp:cNvGraphicFramePr/>
              <a:graphic xmlns:a="http://schemas.openxmlformats.org/drawingml/2006/main">
                <a:graphicData uri="http://schemas.microsoft.com/office/word/2010/wordprocessingShape">
                  <wps:wsp>
                    <wps:cNvSpPr/>
                    <wps:spPr>
                      <a:xfrm>
                        <a:off x="0" y="0"/>
                        <a:ext cx="965771" cy="94522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16768F21">
            <v:rect id="Rectangle 3" style="position:absolute;margin-left:185.4pt;margin-top:40pt;width:76.05pt;height:74.45pt;z-index:2516638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2pt" w14:anchorId="163F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"/>
          </w:pict>
        </mc:Fallback>
      </mc:AlternateContent>
    </w:r>
    <w:r w:rsidR="00CF6155" w:rsidRPr="00CC444C">
      <w:rPr>
        <w:noProof/>
        <w:lang w:val="en-US"/>
      </w:rPr>
      <w:drawing>
        <wp:anchor distT="0" distB="0" distL="114300" distR="114300" simplePos="0" relativeHeight="251662848" behindDoc="0" locked="0" layoutInCell="1" allowOverlap="1" wp14:anchorId="5BD204B2" wp14:editId="6918582D">
          <wp:simplePos x="0" y="0"/>
          <wp:positionH relativeFrom="page">
            <wp:posOffset>360045</wp:posOffset>
          </wp:positionH>
          <wp:positionV relativeFrom="page">
            <wp:posOffset>9337040</wp:posOffset>
          </wp:positionV>
          <wp:extent cx="6840000" cy="1155600"/>
          <wp:effectExtent l="0" t="0" r="0" b="63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chelle\Rochelles Clients\Paper Monkey\0151208_J2684 -NYSF letterhead\J2684 - NYSF letterhead V2 Folder\J2684 - NYSF letterhead V2 Folder\Archive\P1 foote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40000" cy="1155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87656" w14:textId="77777777" w:rsidR="00EC4FE2" w:rsidRDefault="00EC4FE2" w:rsidP="00221F4B">
      <w:pPr>
        <w:spacing w:after="0" w:line="240" w:lineRule="auto"/>
      </w:pPr>
      <w:r>
        <w:separator/>
      </w:r>
    </w:p>
  </w:footnote>
  <w:footnote w:type="continuationSeparator" w:id="0">
    <w:p w14:paraId="0D4C01E8" w14:textId="77777777" w:rsidR="00EC4FE2" w:rsidRDefault="00EC4FE2" w:rsidP="00221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4AEE" w14:textId="77777777" w:rsidR="00CF6155" w:rsidRDefault="00CF6155">
    <w:pPr>
      <w:pStyle w:val="Header"/>
    </w:pPr>
    <w:r w:rsidRPr="00CC444C">
      <w:rPr>
        <w:noProof/>
        <w:lang w:val="en-US"/>
      </w:rPr>
      <w:drawing>
        <wp:anchor distT="0" distB="720090" distL="114300" distR="114300" simplePos="0" relativeHeight="251656704" behindDoc="0" locked="0" layoutInCell="1" allowOverlap="1" wp14:anchorId="10B0DAE3" wp14:editId="7A25B1C6">
          <wp:simplePos x="0" y="0"/>
          <wp:positionH relativeFrom="page">
            <wp:posOffset>5153660</wp:posOffset>
          </wp:positionH>
          <wp:positionV relativeFrom="page">
            <wp:posOffset>448310</wp:posOffset>
          </wp:positionV>
          <wp:extent cx="2155825" cy="770255"/>
          <wp:effectExtent l="0" t="0" r="3175" b="0"/>
          <wp:wrapTopAndBottom/>
          <wp:docPr id="2" name="Picture 2" descr="D:\Rochelle\Rochelles Clients\Paper Monkey\0151208_J2684 -NYSF letterhead\J2684 - NYSF letterhead V2 Folder\J2684 - NYSF letterhead V2 Folder\Archive\P1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chelle\Rochelles Clients\Paper Monkey\0151208_J2684 -NYSF letterhead\J2684 - NYSF letterhead V2 Folder\J2684 - NYSF letterhead V2 Folder\Archive\P1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770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946B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2E90D048"/>
    <w:lvl w:ilvl="0" w:tplc="B76C5350">
      <w:start w:val="1"/>
      <w:numFmt w:val="decimal"/>
      <w:pStyle w:val="ListNumber4"/>
      <w:lvlText w:val="%1."/>
      <w:lvlJc w:val="left"/>
      <w:pPr>
        <w:tabs>
          <w:tab w:val="num" w:pos="1209"/>
        </w:tabs>
        <w:ind w:left="1209" w:hanging="360"/>
      </w:pPr>
    </w:lvl>
    <w:lvl w:ilvl="1" w:tplc="7DA0D9D2">
      <w:numFmt w:val="decimal"/>
      <w:lvlText w:val=""/>
      <w:lvlJc w:val="left"/>
    </w:lvl>
    <w:lvl w:ilvl="2" w:tplc="CF7C7A90">
      <w:numFmt w:val="decimal"/>
      <w:lvlText w:val=""/>
      <w:lvlJc w:val="left"/>
    </w:lvl>
    <w:lvl w:ilvl="3" w:tplc="425E5C02">
      <w:numFmt w:val="decimal"/>
      <w:lvlText w:val=""/>
      <w:lvlJc w:val="left"/>
    </w:lvl>
    <w:lvl w:ilvl="4" w:tplc="310ACDA2">
      <w:numFmt w:val="decimal"/>
      <w:lvlText w:val=""/>
      <w:lvlJc w:val="left"/>
    </w:lvl>
    <w:lvl w:ilvl="5" w:tplc="6876CD2C">
      <w:numFmt w:val="decimal"/>
      <w:lvlText w:val=""/>
      <w:lvlJc w:val="left"/>
    </w:lvl>
    <w:lvl w:ilvl="6" w:tplc="9B78ED00">
      <w:numFmt w:val="decimal"/>
      <w:lvlText w:val=""/>
      <w:lvlJc w:val="left"/>
    </w:lvl>
    <w:lvl w:ilvl="7" w:tplc="C8004B0A">
      <w:numFmt w:val="decimal"/>
      <w:lvlText w:val=""/>
      <w:lvlJc w:val="left"/>
    </w:lvl>
    <w:lvl w:ilvl="8" w:tplc="423C8192">
      <w:numFmt w:val="decimal"/>
      <w:lvlText w:val=""/>
      <w:lvlJc w:val="left"/>
    </w:lvl>
  </w:abstractNum>
  <w:abstractNum w:abstractNumId="2" w15:restartNumberingAfterBreak="0">
    <w:nsid w:val="FFFFFF80"/>
    <w:multiLevelType w:val="hybridMultilevel"/>
    <w:tmpl w:val="ADFAF030"/>
    <w:lvl w:ilvl="0" w:tplc="3F7A9B96">
      <w:start w:val="1"/>
      <w:numFmt w:val="bullet"/>
      <w:pStyle w:val="ListBullet5"/>
      <w:lvlText w:val=""/>
      <w:lvlJc w:val="left"/>
      <w:pPr>
        <w:tabs>
          <w:tab w:val="num" w:pos="1492"/>
        </w:tabs>
        <w:ind w:left="1492" w:hanging="360"/>
      </w:pPr>
      <w:rPr>
        <w:rFonts w:ascii="Symbol" w:hAnsi="Symbol" w:hint="default"/>
      </w:rPr>
    </w:lvl>
    <w:lvl w:ilvl="1" w:tplc="6B7E4F22">
      <w:numFmt w:val="decimal"/>
      <w:lvlText w:val=""/>
      <w:lvlJc w:val="left"/>
    </w:lvl>
    <w:lvl w:ilvl="2" w:tplc="2A323990">
      <w:numFmt w:val="decimal"/>
      <w:lvlText w:val=""/>
      <w:lvlJc w:val="left"/>
    </w:lvl>
    <w:lvl w:ilvl="3" w:tplc="9EBE49A2">
      <w:numFmt w:val="decimal"/>
      <w:lvlText w:val=""/>
      <w:lvlJc w:val="left"/>
    </w:lvl>
    <w:lvl w:ilvl="4" w:tplc="1A269F40">
      <w:numFmt w:val="decimal"/>
      <w:lvlText w:val=""/>
      <w:lvlJc w:val="left"/>
    </w:lvl>
    <w:lvl w:ilvl="5" w:tplc="04FEBE8E">
      <w:numFmt w:val="decimal"/>
      <w:lvlText w:val=""/>
      <w:lvlJc w:val="left"/>
    </w:lvl>
    <w:lvl w:ilvl="6" w:tplc="D2FC9D84">
      <w:numFmt w:val="decimal"/>
      <w:lvlText w:val=""/>
      <w:lvlJc w:val="left"/>
    </w:lvl>
    <w:lvl w:ilvl="7" w:tplc="63645298">
      <w:numFmt w:val="decimal"/>
      <w:lvlText w:val=""/>
      <w:lvlJc w:val="left"/>
    </w:lvl>
    <w:lvl w:ilvl="8" w:tplc="E5DCD482">
      <w:numFmt w:val="decimal"/>
      <w:lvlText w:val=""/>
      <w:lvlJc w:val="left"/>
    </w:lvl>
  </w:abstractNum>
  <w:abstractNum w:abstractNumId="3" w15:restartNumberingAfterBreak="0">
    <w:nsid w:val="FFFFFF81"/>
    <w:multiLevelType w:val="hybridMultilevel"/>
    <w:tmpl w:val="6808653A"/>
    <w:lvl w:ilvl="0" w:tplc="CB981A24">
      <w:start w:val="1"/>
      <w:numFmt w:val="bullet"/>
      <w:pStyle w:val="ListBullet4"/>
      <w:lvlText w:val=""/>
      <w:lvlJc w:val="left"/>
      <w:pPr>
        <w:tabs>
          <w:tab w:val="num" w:pos="1209"/>
        </w:tabs>
        <w:ind w:left="1209" w:hanging="360"/>
      </w:pPr>
      <w:rPr>
        <w:rFonts w:ascii="Symbol" w:hAnsi="Symbol" w:hint="default"/>
      </w:rPr>
    </w:lvl>
    <w:lvl w:ilvl="1" w:tplc="2D22DA90">
      <w:numFmt w:val="decimal"/>
      <w:lvlText w:val=""/>
      <w:lvlJc w:val="left"/>
    </w:lvl>
    <w:lvl w:ilvl="2" w:tplc="4A74989C">
      <w:numFmt w:val="decimal"/>
      <w:lvlText w:val=""/>
      <w:lvlJc w:val="left"/>
    </w:lvl>
    <w:lvl w:ilvl="3" w:tplc="489A92EA">
      <w:numFmt w:val="decimal"/>
      <w:lvlText w:val=""/>
      <w:lvlJc w:val="left"/>
    </w:lvl>
    <w:lvl w:ilvl="4" w:tplc="90965A8C">
      <w:numFmt w:val="decimal"/>
      <w:lvlText w:val=""/>
      <w:lvlJc w:val="left"/>
    </w:lvl>
    <w:lvl w:ilvl="5" w:tplc="1CAE84FC">
      <w:numFmt w:val="decimal"/>
      <w:lvlText w:val=""/>
      <w:lvlJc w:val="left"/>
    </w:lvl>
    <w:lvl w:ilvl="6" w:tplc="4C26C836">
      <w:numFmt w:val="decimal"/>
      <w:lvlText w:val=""/>
      <w:lvlJc w:val="left"/>
    </w:lvl>
    <w:lvl w:ilvl="7" w:tplc="3402807E">
      <w:numFmt w:val="decimal"/>
      <w:lvlText w:val=""/>
      <w:lvlJc w:val="left"/>
    </w:lvl>
    <w:lvl w:ilvl="8" w:tplc="D53AC1FE">
      <w:numFmt w:val="decimal"/>
      <w:lvlText w:val=""/>
      <w:lvlJc w:val="left"/>
    </w:lvl>
  </w:abstractNum>
  <w:abstractNum w:abstractNumId="4" w15:restartNumberingAfterBreak="0">
    <w:nsid w:val="FFFFFF82"/>
    <w:multiLevelType w:val="hybridMultilevel"/>
    <w:tmpl w:val="D8CCCDE2"/>
    <w:lvl w:ilvl="0" w:tplc="3ACC3694">
      <w:start w:val="1"/>
      <w:numFmt w:val="bullet"/>
      <w:pStyle w:val="ListBullet3"/>
      <w:lvlText w:val=""/>
      <w:lvlJc w:val="left"/>
      <w:pPr>
        <w:tabs>
          <w:tab w:val="num" w:pos="926"/>
        </w:tabs>
        <w:ind w:left="926" w:hanging="360"/>
      </w:pPr>
      <w:rPr>
        <w:rFonts w:ascii="Symbol" w:hAnsi="Symbol" w:hint="default"/>
      </w:rPr>
    </w:lvl>
    <w:lvl w:ilvl="1" w:tplc="13DE92DE">
      <w:numFmt w:val="decimal"/>
      <w:lvlText w:val=""/>
      <w:lvlJc w:val="left"/>
    </w:lvl>
    <w:lvl w:ilvl="2" w:tplc="C33ECAA6">
      <w:numFmt w:val="decimal"/>
      <w:lvlText w:val=""/>
      <w:lvlJc w:val="left"/>
    </w:lvl>
    <w:lvl w:ilvl="3" w:tplc="EE7234DA">
      <w:numFmt w:val="decimal"/>
      <w:lvlText w:val=""/>
      <w:lvlJc w:val="left"/>
    </w:lvl>
    <w:lvl w:ilvl="4" w:tplc="E8349C2C">
      <w:numFmt w:val="decimal"/>
      <w:lvlText w:val=""/>
      <w:lvlJc w:val="left"/>
    </w:lvl>
    <w:lvl w:ilvl="5" w:tplc="C66214E8">
      <w:numFmt w:val="decimal"/>
      <w:lvlText w:val=""/>
      <w:lvlJc w:val="left"/>
    </w:lvl>
    <w:lvl w:ilvl="6" w:tplc="6A8E2CBC">
      <w:numFmt w:val="decimal"/>
      <w:lvlText w:val=""/>
      <w:lvlJc w:val="left"/>
    </w:lvl>
    <w:lvl w:ilvl="7" w:tplc="B0A09710">
      <w:numFmt w:val="decimal"/>
      <w:lvlText w:val=""/>
      <w:lvlJc w:val="left"/>
    </w:lvl>
    <w:lvl w:ilvl="8" w:tplc="B74215A0">
      <w:numFmt w:val="decimal"/>
      <w:lvlText w:val=""/>
      <w:lvlJc w:val="left"/>
    </w:lvl>
  </w:abstractNum>
  <w:abstractNum w:abstractNumId="5" w15:restartNumberingAfterBreak="0">
    <w:nsid w:val="FFFFFF83"/>
    <w:multiLevelType w:val="singleLevel"/>
    <w:tmpl w:val="2D6AAE3C"/>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D2CEB4C4"/>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07959E2"/>
    <w:multiLevelType w:val="hybridMultilevel"/>
    <w:tmpl w:val="F1F6309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19274BB"/>
    <w:multiLevelType w:val="multilevel"/>
    <w:tmpl w:val="EAC8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1ED0D01"/>
    <w:multiLevelType w:val="multilevel"/>
    <w:tmpl w:val="3B52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40A14F1"/>
    <w:multiLevelType w:val="multilevel"/>
    <w:tmpl w:val="4686DD92"/>
    <w:styleLink w:val="MountiesList"/>
    <w:lvl w:ilvl="0">
      <w:start w:val="1"/>
      <w:numFmt w:val="decimal"/>
      <w:suff w:val="nothing"/>
      <w:lvlText w:val="%1."/>
      <w:lvlJc w:val="left"/>
      <w:pPr>
        <w:ind w:left="357" w:hanging="357"/>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357"/>
        </w:tabs>
        <w:ind w:left="720" w:hanging="363"/>
      </w:pPr>
      <w:rPr>
        <w:rFonts w:hint="default"/>
      </w:rPr>
    </w:lvl>
    <w:lvl w:ilvl="6">
      <w:start w:val="1"/>
      <w:numFmt w:val="lowerLetter"/>
      <w:lvlText w:val="%7."/>
      <w:lvlJc w:val="left"/>
      <w:pPr>
        <w:tabs>
          <w:tab w:val="num" w:pos="720"/>
        </w:tabs>
        <w:ind w:left="1077" w:hanging="357"/>
      </w:pPr>
      <w:rPr>
        <w:rFonts w:hint="default"/>
      </w:rPr>
    </w:lvl>
    <w:lvl w:ilvl="7">
      <w:start w:val="1"/>
      <w:numFmt w:val="lowerRoman"/>
      <w:lvlText w:val="%8)"/>
      <w:lvlJc w:val="left"/>
      <w:pPr>
        <w:tabs>
          <w:tab w:val="num" w:pos="1077"/>
        </w:tabs>
        <w:ind w:left="1435" w:hanging="358"/>
      </w:pPr>
      <w:rPr>
        <w:rFonts w:hint="default"/>
      </w:rPr>
    </w:lvl>
    <w:lvl w:ilvl="8">
      <w:start w:val="1"/>
      <w:numFmt w:val="none"/>
      <w:lvlText w:val=""/>
      <w:lvlJc w:val="left"/>
      <w:pPr>
        <w:tabs>
          <w:tab w:val="num" w:pos="357"/>
        </w:tabs>
        <w:ind w:left="0" w:firstLine="0"/>
      </w:pPr>
      <w:rPr>
        <w:rFonts w:hint="default"/>
      </w:rPr>
    </w:lvl>
  </w:abstractNum>
  <w:abstractNum w:abstractNumId="11" w15:restartNumberingAfterBreak="0">
    <w:nsid w:val="08863DA5"/>
    <w:multiLevelType w:val="hybridMultilevel"/>
    <w:tmpl w:val="5A3E9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F55697"/>
    <w:multiLevelType w:val="hybridMultilevel"/>
    <w:tmpl w:val="2AF685F4"/>
    <w:lvl w:ilvl="0" w:tplc="8C1C840C">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220A7C"/>
    <w:multiLevelType w:val="hybridMultilevel"/>
    <w:tmpl w:val="E0EEA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310DC8"/>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20841EA5"/>
    <w:multiLevelType w:val="hybridMultilevel"/>
    <w:tmpl w:val="BD2E0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136D17"/>
    <w:multiLevelType w:val="multilevel"/>
    <w:tmpl w:val="56E0275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27DF50A4"/>
    <w:multiLevelType w:val="hybridMultilevel"/>
    <w:tmpl w:val="F926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30114B37"/>
    <w:multiLevelType w:val="hybridMultilevel"/>
    <w:tmpl w:val="96F8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502D69"/>
    <w:multiLevelType w:val="hybridMultilevel"/>
    <w:tmpl w:val="93A4896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88100E"/>
    <w:multiLevelType w:val="multilevel"/>
    <w:tmpl w:val="FA66A61A"/>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3%1"/>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SubHeading"/>
      <w:suff w:val="nothing"/>
      <w:lvlText w:val=""/>
      <w:lvlJc w:val="left"/>
      <w:pPr>
        <w:ind w:left="0" w:firstLine="0"/>
      </w:pPr>
      <w:rPr>
        <w:rFonts w:hint="default"/>
      </w:rPr>
    </w:lvl>
    <w:lvl w:ilvl="5">
      <w:start w:val="1"/>
      <w:numFmt w:val="decimal"/>
      <w:pStyle w:val="ListNumber"/>
      <w:lvlText w:val="%6."/>
      <w:lvlJc w:val="left"/>
      <w:pPr>
        <w:tabs>
          <w:tab w:val="num" w:pos="357"/>
        </w:tabs>
        <w:ind w:left="720" w:hanging="363"/>
      </w:pPr>
      <w:rPr>
        <w:rFonts w:hint="default"/>
      </w:rPr>
    </w:lvl>
    <w:lvl w:ilvl="6">
      <w:start w:val="1"/>
      <w:numFmt w:val="lowerLetter"/>
      <w:pStyle w:val="ListNumber2"/>
      <w:lvlText w:val="%7."/>
      <w:lvlJc w:val="left"/>
      <w:pPr>
        <w:tabs>
          <w:tab w:val="num" w:pos="720"/>
        </w:tabs>
        <w:ind w:left="1077" w:hanging="357"/>
      </w:pPr>
      <w:rPr>
        <w:rFonts w:hint="default"/>
      </w:rPr>
    </w:lvl>
    <w:lvl w:ilvl="7">
      <w:start w:val="1"/>
      <w:numFmt w:val="lowerRoman"/>
      <w:pStyle w:val="ListNumber3"/>
      <w:lvlText w:val="%8)"/>
      <w:lvlJc w:val="left"/>
      <w:pPr>
        <w:tabs>
          <w:tab w:val="num" w:pos="1077"/>
        </w:tabs>
        <w:ind w:left="1435" w:hanging="358"/>
      </w:pPr>
      <w:rPr>
        <w:rFonts w:hint="default"/>
      </w:rPr>
    </w:lvl>
    <w:lvl w:ilvl="8">
      <w:start w:val="1"/>
      <w:numFmt w:val="none"/>
      <w:lvlText w:val=""/>
      <w:lvlJc w:val="left"/>
      <w:pPr>
        <w:tabs>
          <w:tab w:val="num" w:pos="357"/>
        </w:tabs>
        <w:ind w:left="0" w:firstLine="0"/>
      </w:pPr>
      <w:rPr>
        <w:rFonts w:hint="default"/>
      </w:rPr>
    </w:lvl>
  </w:abstractNum>
  <w:abstractNum w:abstractNumId="23" w15:restartNumberingAfterBreak="0">
    <w:nsid w:val="3EB614B0"/>
    <w:multiLevelType w:val="hybridMultilevel"/>
    <w:tmpl w:val="BC824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2E3F2C"/>
    <w:multiLevelType w:val="hybridMultilevel"/>
    <w:tmpl w:val="827E9D7E"/>
    <w:lvl w:ilvl="0" w:tplc="8320C802">
      <w:start w:val="1"/>
      <w:numFmt w:val="decimal"/>
      <w:lvlText w:val="%1."/>
      <w:lvlJc w:val="left"/>
      <w:pPr>
        <w:tabs>
          <w:tab w:val="num" w:pos="720"/>
        </w:tabs>
        <w:ind w:left="720" w:hanging="360"/>
      </w:pPr>
    </w:lvl>
    <w:lvl w:ilvl="1" w:tplc="6F300572" w:tentative="1">
      <w:start w:val="1"/>
      <w:numFmt w:val="decimal"/>
      <w:lvlText w:val="%2."/>
      <w:lvlJc w:val="left"/>
      <w:pPr>
        <w:tabs>
          <w:tab w:val="num" w:pos="1440"/>
        </w:tabs>
        <w:ind w:left="1440" w:hanging="360"/>
      </w:pPr>
    </w:lvl>
    <w:lvl w:ilvl="2" w:tplc="2D4C2D92" w:tentative="1">
      <w:start w:val="1"/>
      <w:numFmt w:val="decimal"/>
      <w:lvlText w:val="%3."/>
      <w:lvlJc w:val="left"/>
      <w:pPr>
        <w:tabs>
          <w:tab w:val="num" w:pos="2160"/>
        </w:tabs>
        <w:ind w:left="2160" w:hanging="360"/>
      </w:pPr>
    </w:lvl>
    <w:lvl w:ilvl="3" w:tplc="8B0EFA2E" w:tentative="1">
      <w:start w:val="1"/>
      <w:numFmt w:val="decimal"/>
      <w:lvlText w:val="%4."/>
      <w:lvlJc w:val="left"/>
      <w:pPr>
        <w:tabs>
          <w:tab w:val="num" w:pos="2880"/>
        </w:tabs>
        <w:ind w:left="2880" w:hanging="360"/>
      </w:pPr>
    </w:lvl>
    <w:lvl w:ilvl="4" w:tplc="5B9CF59C" w:tentative="1">
      <w:start w:val="1"/>
      <w:numFmt w:val="decimal"/>
      <w:lvlText w:val="%5."/>
      <w:lvlJc w:val="left"/>
      <w:pPr>
        <w:tabs>
          <w:tab w:val="num" w:pos="3600"/>
        </w:tabs>
        <w:ind w:left="3600" w:hanging="360"/>
      </w:pPr>
    </w:lvl>
    <w:lvl w:ilvl="5" w:tplc="016618CE" w:tentative="1">
      <w:start w:val="1"/>
      <w:numFmt w:val="decimal"/>
      <w:lvlText w:val="%6."/>
      <w:lvlJc w:val="left"/>
      <w:pPr>
        <w:tabs>
          <w:tab w:val="num" w:pos="4320"/>
        </w:tabs>
        <w:ind w:left="4320" w:hanging="360"/>
      </w:pPr>
    </w:lvl>
    <w:lvl w:ilvl="6" w:tplc="135270B4" w:tentative="1">
      <w:start w:val="1"/>
      <w:numFmt w:val="decimal"/>
      <w:lvlText w:val="%7."/>
      <w:lvlJc w:val="left"/>
      <w:pPr>
        <w:tabs>
          <w:tab w:val="num" w:pos="5040"/>
        </w:tabs>
        <w:ind w:left="5040" w:hanging="360"/>
      </w:pPr>
    </w:lvl>
    <w:lvl w:ilvl="7" w:tplc="0B3C736E" w:tentative="1">
      <w:start w:val="1"/>
      <w:numFmt w:val="decimal"/>
      <w:lvlText w:val="%8."/>
      <w:lvlJc w:val="left"/>
      <w:pPr>
        <w:tabs>
          <w:tab w:val="num" w:pos="5760"/>
        </w:tabs>
        <w:ind w:left="5760" w:hanging="360"/>
      </w:pPr>
    </w:lvl>
    <w:lvl w:ilvl="8" w:tplc="B2A63142" w:tentative="1">
      <w:start w:val="1"/>
      <w:numFmt w:val="decimal"/>
      <w:lvlText w:val="%9."/>
      <w:lvlJc w:val="left"/>
      <w:pPr>
        <w:tabs>
          <w:tab w:val="num" w:pos="6480"/>
        </w:tabs>
        <w:ind w:left="6480" w:hanging="360"/>
      </w:pPr>
    </w:lvl>
  </w:abstractNum>
  <w:abstractNum w:abstractNumId="25" w15:restartNumberingAfterBreak="0">
    <w:nsid w:val="4D3D5837"/>
    <w:multiLevelType w:val="hybridMultilevel"/>
    <w:tmpl w:val="DDCA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7305C3"/>
    <w:multiLevelType w:val="hybridMultilevel"/>
    <w:tmpl w:val="520E518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386811"/>
    <w:multiLevelType w:val="hybridMultilevel"/>
    <w:tmpl w:val="574A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405DA0"/>
    <w:multiLevelType w:val="hybridMultilevel"/>
    <w:tmpl w:val="F5B0ED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BCB4020"/>
    <w:multiLevelType w:val="multilevel"/>
    <w:tmpl w:val="7AA0C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70246F"/>
    <w:multiLevelType w:val="hybridMultilevel"/>
    <w:tmpl w:val="D31C5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9E58B7"/>
    <w:multiLevelType w:val="hybridMultilevel"/>
    <w:tmpl w:val="3B4E8432"/>
    <w:lvl w:ilvl="0" w:tplc="869EDF4E">
      <w:start w:val="1"/>
      <w:numFmt w:val="bullet"/>
      <w:lvlText w:val=""/>
      <w:lvlJc w:val="left"/>
      <w:pPr>
        <w:ind w:left="720" w:hanging="360"/>
      </w:pPr>
      <w:rPr>
        <w:rFonts w:ascii="Symbol" w:hAnsi="Symbol" w:hint="default"/>
      </w:rPr>
    </w:lvl>
    <w:lvl w:ilvl="1" w:tplc="56FED7AE" w:tentative="1">
      <w:start w:val="1"/>
      <w:numFmt w:val="decimal"/>
      <w:lvlText w:val="%2."/>
      <w:lvlJc w:val="left"/>
      <w:pPr>
        <w:tabs>
          <w:tab w:val="num" w:pos="1440"/>
        </w:tabs>
        <w:ind w:left="1440" w:hanging="360"/>
      </w:pPr>
    </w:lvl>
    <w:lvl w:ilvl="2" w:tplc="CC64D368" w:tentative="1">
      <w:start w:val="1"/>
      <w:numFmt w:val="decimal"/>
      <w:lvlText w:val="%3."/>
      <w:lvlJc w:val="left"/>
      <w:pPr>
        <w:tabs>
          <w:tab w:val="num" w:pos="2160"/>
        </w:tabs>
        <w:ind w:left="2160" w:hanging="360"/>
      </w:pPr>
    </w:lvl>
    <w:lvl w:ilvl="3" w:tplc="D598E2B8" w:tentative="1">
      <w:start w:val="1"/>
      <w:numFmt w:val="decimal"/>
      <w:lvlText w:val="%4."/>
      <w:lvlJc w:val="left"/>
      <w:pPr>
        <w:tabs>
          <w:tab w:val="num" w:pos="2880"/>
        </w:tabs>
        <w:ind w:left="2880" w:hanging="360"/>
      </w:pPr>
    </w:lvl>
    <w:lvl w:ilvl="4" w:tplc="6DB092B8" w:tentative="1">
      <w:start w:val="1"/>
      <w:numFmt w:val="decimal"/>
      <w:lvlText w:val="%5."/>
      <w:lvlJc w:val="left"/>
      <w:pPr>
        <w:tabs>
          <w:tab w:val="num" w:pos="3600"/>
        </w:tabs>
        <w:ind w:left="3600" w:hanging="360"/>
      </w:pPr>
    </w:lvl>
    <w:lvl w:ilvl="5" w:tplc="2CB2217A" w:tentative="1">
      <w:start w:val="1"/>
      <w:numFmt w:val="decimal"/>
      <w:lvlText w:val="%6."/>
      <w:lvlJc w:val="left"/>
      <w:pPr>
        <w:tabs>
          <w:tab w:val="num" w:pos="4320"/>
        </w:tabs>
        <w:ind w:left="4320" w:hanging="360"/>
      </w:pPr>
    </w:lvl>
    <w:lvl w:ilvl="6" w:tplc="B52E2B8E" w:tentative="1">
      <w:start w:val="1"/>
      <w:numFmt w:val="decimal"/>
      <w:lvlText w:val="%7."/>
      <w:lvlJc w:val="left"/>
      <w:pPr>
        <w:tabs>
          <w:tab w:val="num" w:pos="5040"/>
        </w:tabs>
        <w:ind w:left="5040" w:hanging="360"/>
      </w:pPr>
    </w:lvl>
    <w:lvl w:ilvl="7" w:tplc="75B8A04E" w:tentative="1">
      <w:start w:val="1"/>
      <w:numFmt w:val="decimal"/>
      <w:lvlText w:val="%8."/>
      <w:lvlJc w:val="left"/>
      <w:pPr>
        <w:tabs>
          <w:tab w:val="num" w:pos="5760"/>
        </w:tabs>
        <w:ind w:left="5760" w:hanging="360"/>
      </w:pPr>
    </w:lvl>
    <w:lvl w:ilvl="8" w:tplc="815E84F0" w:tentative="1">
      <w:start w:val="1"/>
      <w:numFmt w:val="decimal"/>
      <w:lvlText w:val="%9."/>
      <w:lvlJc w:val="left"/>
      <w:pPr>
        <w:tabs>
          <w:tab w:val="num" w:pos="6480"/>
        </w:tabs>
        <w:ind w:left="6480" w:hanging="360"/>
      </w:pPr>
    </w:lvl>
  </w:abstractNum>
  <w:abstractNum w:abstractNumId="32" w15:restartNumberingAfterBreak="0">
    <w:nsid w:val="61A70FC3"/>
    <w:multiLevelType w:val="hybridMultilevel"/>
    <w:tmpl w:val="DBC6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2A2305"/>
    <w:multiLevelType w:val="hybridMultilevel"/>
    <w:tmpl w:val="6B82D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7E6FDF"/>
    <w:multiLevelType w:val="hybridMultilevel"/>
    <w:tmpl w:val="09507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E54B2F"/>
    <w:multiLevelType w:val="multilevel"/>
    <w:tmpl w:val="012E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EB2324"/>
    <w:multiLevelType w:val="hybridMultilevel"/>
    <w:tmpl w:val="2A02F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0"/>
  </w:num>
  <w:num w:numId="4">
    <w:abstractNumId w:val="22"/>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6"/>
  </w:num>
  <w:num w:numId="13">
    <w:abstractNumId w:val="32"/>
  </w:num>
  <w:num w:numId="14">
    <w:abstractNumId w:val="21"/>
  </w:num>
  <w:num w:numId="15">
    <w:abstractNumId w:val="30"/>
  </w:num>
  <w:num w:numId="16">
    <w:abstractNumId w:val="23"/>
  </w:num>
  <w:num w:numId="17">
    <w:abstractNumId w:val="11"/>
  </w:num>
  <w:num w:numId="18">
    <w:abstractNumId w:val="27"/>
  </w:num>
  <w:num w:numId="19">
    <w:abstractNumId w:val="12"/>
  </w:num>
  <w:num w:numId="20">
    <w:abstractNumId w:val="20"/>
  </w:num>
  <w:num w:numId="21">
    <w:abstractNumId w:val="14"/>
  </w:num>
  <w:num w:numId="22">
    <w:abstractNumId w:val="15"/>
  </w:num>
  <w:num w:numId="23">
    <w:abstractNumId w:val="24"/>
  </w:num>
  <w:num w:numId="24">
    <w:abstractNumId w:val="31"/>
  </w:num>
  <w:num w:numId="25">
    <w:abstractNumId w:val="28"/>
  </w:num>
  <w:num w:numId="26">
    <w:abstractNumId w:val="35"/>
  </w:num>
  <w:num w:numId="27">
    <w:abstractNumId w:val="13"/>
  </w:num>
  <w:num w:numId="28">
    <w:abstractNumId w:val="33"/>
  </w:num>
  <w:num w:numId="29">
    <w:abstractNumId w:val="34"/>
  </w:num>
  <w:num w:numId="30">
    <w:abstractNumId w:val="36"/>
  </w:num>
  <w:num w:numId="31">
    <w:abstractNumId w:val="26"/>
  </w:num>
  <w:num w:numId="32">
    <w:abstractNumId w:val="7"/>
  </w:num>
  <w:num w:numId="33">
    <w:abstractNumId w:val="25"/>
  </w:num>
  <w:num w:numId="34">
    <w:abstractNumId w:val="18"/>
  </w:num>
  <w:num w:numId="35">
    <w:abstractNumId w:val="8"/>
  </w:num>
  <w:num w:numId="36">
    <w:abstractNumId w:val="9"/>
  </w:num>
  <w:num w:numId="37">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2NjS0MDQ3tzA2sjRT0lEKTi0uzszPAykwqwUAt346tiwAAAA="/>
  </w:docVars>
  <w:rsids>
    <w:rsidRoot w:val="00A5576F"/>
    <w:rsid w:val="00003432"/>
    <w:rsid w:val="00006118"/>
    <w:rsid w:val="00006C1B"/>
    <w:rsid w:val="0001390A"/>
    <w:rsid w:val="00022026"/>
    <w:rsid w:val="0003194F"/>
    <w:rsid w:val="000339E2"/>
    <w:rsid w:val="00041EB7"/>
    <w:rsid w:val="000460BD"/>
    <w:rsid w:val="00067F3C"/>
    <w:rsid w:val="00075BB0"/>
    <w:rsid w:val="0007758D"/>
    <w:rsid w:val="00083012"/>
    <w:rsid w:val="0008326D"/>
    <w:rsid w:val="00087D44"/>
    <w:rsid w:val="00092E77"/>
    <w:rsid w:val="00092F5C"/>
    <w:rsid w:val="000A2F3A"/>
    <w:rsid w:val="000B30E3"/>
    <w:rsid w:val="000C046C"/>
    <w:rsid w:val="000C54E7"/>
    <w:rsid w:val="000D7F8E"/>
    <w:rsid w:val="000E2880"/>
    <w:rsid w:val="001049D3"/>
    <w:rsid w:val="0011263A"/>
    <w:rsid w:val="00114A53"/>
    <w:rsid w:val="001373F7"/>
    <w:rsid w:val="00137A14"/>
    <w:rsid w:val="00141521"/>
    <w:rsid w:val="00151044"/>
    <w:rsid w:val="00162D38"/>
    <w:rsid w:val="0016477F"/>
    <w:rsid w:val="00171729"/>
    <w:rsid w:val="00176DDE"/>
    <w:rsid w:val="001A0355"/>
    <w:rsid w:val="001A491A"/>
    <w:rsid w:val="001B2D0F"/>
    <w:rsid w:val="001C2974"/>
    <w:rsid w:val="001D0C28"/>
    <w:rsid w:val="001D68D1"/>
    <w:rsid w:val="001E520A"/>
    <w:rsid w:val="002026A1"/>
    <w:rsid w:val="00206E70"/>
    <w:rsid w:val="00221F4B"/>
    <w:rsid w:val="002251A5"/>
    <w:rsid w:val="00227276"/>
    <w:rsid w:val="002608FA"/>
    <w:rsid w:val="00263277"/>
    <w:rsid w:val="00270E35"/>
    <w:rsid w:val="00287F85"/>
    <w:rsid w:val="00295F44"/>
    <w:rsid w:val="002A128D"/>
    <w:rsid w:val="002A5814"/>
    <w:rsid w:val="002A5A85"/>
    <w:rsid w:val="002A6955"/>
    <w:rsid w:val="002D21AF"/>
    <w:rsid w:val="002D585C"/>
    <w:rsid w:val="002D5BFC"/>
    <w:rsid w:val="002E16F2"/>
    <w:rsid w:val="002E3CA3"/>
    <w:rsid w:val="002E489A"/>
    <w:rsid w:val="002E6681"/>
    <w:rsid w:val="00306D81"/>
    <w:rsid w:val="00312707"/>
    <w:rsid w:val="00313849"/>
    <w:rsid w:val="0031432B"/>
    <w:rsid w:val="00320238"/>
    <w:rsid w:val="0032535B"/>
    <w:rsid w:val="00342818"/>
    <w:rsid w:val="00355F8F"/>
    <w:rsid w:val="00362A2F"/>
    <w:rsid w:val="00365594"/>
    <w:rsid w:val="00370E43"/>
    <w:rsid w:val="00376DCF"/>
    <w:rsid w:val="003A467B"/>
    <w:rsid w:val="003A6BA0"/>
    <w:rsid w:val="003A7E02"/>
    <w:rsid w:val="003B453E"/>
    <w:rsid w:val="003B6DEE"/>
    <w:rsid w:val="003C0AAF"/>
    <w:rsid w:val="003D7FDF"/>
    <w:rsid w:val="003F0F0D"/>
    <w:rsid w:val="00410DEA"/>
    <w:rsid w:val="00420823"/>
    <w:rsid w:val="00420DC0"/>
    <w:rsid w:val="00434AB2"/>
    <w:rsid w:val="00443A41"/>
    <w:rsid w:val="004445CE"/>
    <w:rsid w:val="0046146F"/>
    <w:rsid w:val="00483CF4"/>
    <w:rsid w:val="00486F5F"/>
    <w:rsid w:val="00487D6D"/>
    <w:rsid w:val="00492AD5"/>
    <w:rsid w:val="004A4558"/>
    <w:rsid w:val="004A57C8"/>
    <w:rsid w:val="004B3B6E"/>
    <w:rsid w:val="004B4F31"/>
    <w:rsid w:val="004C1B70"/>
    <w:rsid w:val="004D0398"/>
    <w:rsid w:val="004D7BC4"/>
    <w:rsid w:val="004E6783"/>
    <w:rsid w:val="004F41B5"/>
    <w:rsid w:val="004F6435"/>
    <w:rsid w:val="00545293"/>
    <w:rsid w:val="0054544E"/>
    <w:rsid w:val="00562866"/>
    <w:rsid w:val="00567283"/>
    <w:rsid w:val="00574184"/>
    <w:rsid w:val="00576844"/>
    <w:rsid w:val="00581F38"/>
    <w:rsid w:val="00584212"/>
    <w:rsid w:val="00587AA9"/>
    <w:rsid w:val="005936CD"/>
    <w:rsid w:val="005950F4"/>
    <w:rsid w:val="005B1348"/>
    <w:rsid w:val="005B227F"/>
    <w:rsid w:val="005B5786"/>
    <w:rsid w:val="005B6580"/>
    <w:rsid w:val="005C7618"/>
    <w:rsid w:val="005D4C31"/>
    <w:rsid w:val="005F02CB"/>
    <w:rsid w:val="005F0B7C"/>
    <w:rsid w:val="005F0DC9"/>
    <w:rsid w:val="005F235C"/>
    <w:rsid w:val="00607DF3"/>
    <w:rsid w:val="0061205E"/>
    <w:rsid w:val="00626258"/>
    <w:rsid w:val="00633450"/>
    <w:rsid w:val="00644E05"/>
    <w:rsid w:val="00653EE6"/>
    <w:rsid w:val="00663371"/>
    <w:rsid w:val="00671492"/>
    <w:rsid w:val="00672E88"/>
    <w:rsid w:val="00693303"/>
    <w:rsid w:val="006A01EB"/>
    <w:rsid w:val="006A2789"/>
    <w:rsid w:val="006B050F"/>
    <w:rsid w:val="006B41B6"/>
    <w:rsid w:val="006B4E75"/>
    <w:rsid w:val="006C3C59"/>
    <w:rsid w:val="006D00AC"/>
    <w:rsid w:val="006D2235"/>
    <w:rsid w:val="006D69D8"/>
    <w:rsid w:val="006E0AF3"/>
    <w:rsid w:val="006F2A97"/>
    <w:rsid w:val="006F4A05"/>
    <w:rsid w:val="006F5865"/>
    <w:rsid w:val="006F785E"/>
    <w:rsid w:val="007216D9"/>
    <w:rsid w:val="007437E6"/>
    <w:rsid w:val="00747F4C"/>
    <w:rsid w:val="00750C5B"/>
    <w:rsid w:val="00762F90"/>
    <w:rsid w:val="00766424"/>
    <w:rsid w:val="0077388C"/>
    <w:rsid w:val="00780D8C"/>
    <w:rsid w:val="00786F65"/>
    <w:rsid w:val="00797094"/>
    <w:rsid w:val="007A4ECA"/>
    <w:rsid w:val="007A64AC"/>
    <w:rsid w:val="007C56FE"/>
    <w:rsid w:val="007D3A3B"/>
    <w:rsid w:val="007D761D"/>
    <w:rsid w:val="007E097D"/>
    <w:rsid w:val="007F77DB"/>
    <w:rsid w:val="00853DBF"/>
    <w:rsid w:val="008658E2"/>
    <w:rsid w:val="00865E79"/>
    <w:rsid w:val="00887CFD"/>
    <w:rsid w:val="0089170A"/>
    <w:rsid w:val="008A4C32"/>
    <w:rsid w:val="008A64BA"/>
    <w:rsid w:val="008A72D2"/>
    <w:rsid w:val="008B5D7D"/>
    <w:rsid w:val="008B7D23"/>
    <w:rsid w:val="008C119A"/>
    <w:rsid w:val="008E1650"/>
    <w:rsid w:val="008E555F"/>
    <w:rsid w:val="008E657E"/>
    <w:rsid w:val="008F4F1C"/>
    <w:rsid w:val="00901802"/>
    <w:rsid w:val="009023C4"/>
    <w:rsid w:val="00904EDA"/>
    <w:rsid w:val="00907515"/>
    <w:rsid w:val="0091321A"/>
    <w:rsid w:val="009174A9"/>
    <w:rsid w:val="00924F27"/>
    <w:rsid w:val="00934C3F"/>
    <w:rsid w:val="0093605E"/>
    <w:rsid w:val="00937F08"/>
    <w:rsid w:val="00941F2D"/>
    <w:rsid w:val="00952815"/>
    <w:rsid w:val="00986482"/>
    <w:rsid w:val="009A1331"/>
    <w:rsid w:val="009A24EC"/>
    <w:rsid w:val="009A4481"/>
    <w:rsid w:val="009D62AE"/>
    <w:rsid w:val="009D645B"/>
    <w:rsid w:val="00A00DFD"/>
    <w:rsid w:val="00A02F70"/>
    <w:rsid w:val="00A033DB"/>
    <w:rsid w:val="00A1154D"/>
    <w:rsid w:val="00A21589"/>
    <w:rsid w:val="00A22102"/>
    <w:rsid w:val="00A2218F"/>
    <w:rsid w:val="00A30A68"/>
    <w:rsid w:val="00A55226"/>
    <w:rsid w:val="00A5576F"/>
    <w:rsid w:val="00A64B17"/>
    <w:rsid w:val="00A676FC"/>
    <w:rsid w:val="00A934B2"/>
    <w:rsid w:val="00A94A11"/>
    <w:rsid w:val="00A95A42"/>
    <w:rsid w:val="00A97E3B"/>
    <w:rsid w:val="00AA74B9"/>
    <w:rsid w:val="00AC2CAB"/>
    <w:rsid w:val="00AD1F78"/>
    <w:rsid w:val="00AD7971"/>
    <w:rsid w:val="00AF01B5"/>
    <w:rsid w:val="00B02099"/>
    <w:rsid w:val="00B05D85"/>
    <w:rsid w:val="00B20FDF"/>
    <w:rsid w:val="00B33F68"/>
    <w:rsid w:val="00B450D7"/>
    <w:rsid w:val="00B554A0"/>
    <w:rsid w:val="00B709A9"/>
    <w:rsid w:val="00B76D5D"/>
    <w:rsid w:val="00B840D4"/>
    <w:rsid w:val="00B87367"/>
    <w:rsid w:val="00B97D70"/>
    <w:rsid w:val="00BC08BF"/>
    <w:rsid w:val="00BC3E17"/>
    <w:rsid w:val="00BC4A24"/>
    <w:rsid w:val="00BD3229"/>
    <w:rsid w:val="00BD5020"/>
    <w:rsid w:val="00BE6450"/>
    <w:rsid w:val="00BF60B9"/>
    <w:rsid w:val="00C03E74"/>
    <w:rsid w:val="00C37C23"/>
    <w:rsid w:val="00C64C68"/>
    <w:rsid w:val="00C6765F"/>
    <w:rsid w:val="00C76736"/>
    <w:rsid w:val="00C87080"/>
    <w:rsid w:val="00CA281A"/>
    <w:rsid w:val="00CA51EA"/>
    <w:rsid w:val="00CB141E"/>
    <w:rsid w:val="00CB1632"/>
    <w:rsid w:val="00CB6724"/>
    <w:rsid w:val="00CC444C"/>
    <w:rsid w:val="00CC5FCF"/>
    <w:rsid w:val="00CD0570"/>
    <w:rsid w:val="00CF6155"/>
    <w:rsid w:val="00D001B5"/>
    <w:rsid w:val="00D012AB"/>
    <w:rsid w:val="00D44E26"/>
    <w:rsid w:val="00D50066"/>
    <w:rsid w:val="00D509CE"/>
    <w:rsid w:val="00D61AAE"/>
    <w:rsid w:val="00D868D0"/>
    <w:rsid w:val="00D86AFF"/>
    <w:rsid w:val="00D9092C"/>
    <w:rsid w:val="00DA58CF"/>
    <w:rsid w:val="00DA7BC7"/>
    <w:rsid w:val="00DB3D5F"/>
    <w:rsid w:val="00DC62BB"/>
    <w:rsid w:val="00DD0F4B"/>
    <w:rsid w:val="00DF1A8C"/>
    <w:rsid w:val="00DF6667"/>
    <w:rsid w:val="00E04BBC"/>
    <w:rsid w:val="00E36270"/>
    <w:rsid w:val="00E403A3"/>
    <w:rsid w:val="00E418BE"/>
    <w:rsid w:val="00E4279B"/>
    <w:rsid w:val="00E466F9"/>
    <w:rsid w:val="00E47F21"/>
    <w:rsid w:val="00E6584A"/>
    <w:rsid w:val="00E66A60"/>
    <w:rsid w:val="00E705B3"/>
    <w:rsid w:val="00E90507"/>
    <w:rsid w:val="00E929EE"/>
    <w:rsid w:val="00E95125"/>
    <w:rsid w:val="00EB4F5B"/>
    <w:rsid w:val="00EC2A94"/>
    <w:rsid w:val="00EC4FE2"/>
    <w:rsid w:val="00ED2027"/>
    <w:rsid w:val="00ED204F"/>
    <w:rsid w:val="00ED33D2"/>
    <w:rsid w:val="00ED50D4"/>
    <w:rsid w:val="00F23E6C"/>
    <w:rsid w:val="00F25962"/>
    <w:rsid w:val="00F53B2E"/>
    <w:rsid w:val="00F54DEA"/>
    <w:rsid w:val="00F64355"/>
    <w:rsid w:val="00F70B6A"/>
    <w:rsid w:val="00F70C62"/>
    <w:rsid w:val="00F75D69"/>
    <w:rsid w:val="00F76C0B"/>
    <w:rsid w:val="00F90DAF"/>
    <w:rsid w:val="00F9627B"/>
    <w:rsid w:val="00FA2FE3"/>
    <w:rsid w:val="00FC041C"/>
    <w:rsid w:val="00FD206F"/>
    <w:rsid w:val="00FD5A96"/>
    <w:rsid w:val="05C6A40A"/>
    <w:rsid w:val="27DB4193"/>
    <w:rsid w:val="2B7D1635"/>
    <w:rsid w:val="2BB15BD4"/>
    <w:rsid w:val="2E416713"/>
    <w:rsid w:val="369B899C"/>
    <w:rsid w:val="392AA36D"/>
    <w:rsid w:val="3A6DAE1C"/>
    <w:rsid w:val="3A97F560"/>
    <w:rsid w:val="3AF472DE"/>
    <w:rsid w:val="49F0C18C"/>
    <w:rsid w:val="52DBDE3C"/>
    <w:rsid w:val="59BDE8F9"/>
    <w:rsid w:val="5BC3CFF5"/>
    <w:rsid w:val="5CD0C59A"/>
    <w:rsid w:val="5D4DF4F1"/>
    <w:rsid w:val="6C772465"/>
    <w:rsid w:val="707EB42B"/>
    <w:rsid w:val="77EE2EB9"/>
    <w:rsid w:val="788ABA4C"/>
    <w:rsid w:val="78F2A6A4"/>
    <w:rsid w:val="7ACC85D8"/>
    <w:rsid w:val="7D9D2DF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276524"/>
  <w15:docId w15:val="{880A12EF-7493-BB48-B3D0-5816F28A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AU" w:eastAsia="en-US" w:bidi="ar-SA"/>
      </w:rPr>
    </w:rPrDefault>
    <w:pPrDefault>
      <w:pPr>
        <w:spacing w:after="113" w:line="276" w:lineRule="auto"/>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87CFD"/>
    <w:rPr>
      <w:rFonts w:ascii="Helvetica" w:hAnsi="Helvetica"/>
    </w:rPr>
  </w:style>
  <w:style w:type="paragraph" w:styleId="Heading1">
    <w:name w:val="heading 1"/>
    <w:basedOn w:val="Normal"/>
    <w:next w:val="Normal"/>
    <w:link w:val="Heading1Char"/>
    <w:unhideWhenUsed/>
    <w:qFormat/>
    <w:rsid w:val="00206E70"/>
    <w:pPr>
      <w:keepNext/>
      <w:keepLines/>
      <w:numPr>
        <w:numId w:val="21"/>
      </w:numPr>
      <w:spacing w:before="480" w:after="0"/>
      <w:outlineLvl w:val="0"/>
    </w:pPr>
    <w:rPr>
      <w:rFonts w:asciiTheme="majorHAnsi" w:eastAsiaTheme="majorEastAsia" w:hAnsiTheme="majorHAnsi" w:cstheme="majorBidi"/>
      <w:b/>
      <w:bCs/>
      <w:color w:val="092938" w:themeColor="accent1"/>
      <w:sz w:val="32"/>
      <w:szCs w:val="28"/>
    </w:rPr>
  </w:style>
  <w:style w:type="paragraph" w:styleId="Heading2">
    <w:name w:val="heading 2"/>
    <w:basedOn w:val="Normal"/>
    <w:next w:val="Normal"/>
    <w:link w:val="Heading2Char"/>
    <w:unhideWhenUsed/>
    <w:qFormat/>
    <w:rsid w:val="00206E70"/>
    <w:pPr>
      <w:keepNext/>
      <w:keepLines/>
      <w:numPr>
        <w:ilvl w:val="1"/>
        <w:numId w:val="21"/>
      </w:numPr>
      <w:spacing w:before="240" w:after="240" w:line="240" w:lineRule="atLeast"/>
      <w:outlineLvl w:val="1"/>
    </w:pPr>
    <w:rPr>
      <w:rFonts w:asciiTheme="majorHAnsi" w:eastAsiaTheme="majorEastAsia" w:hAnsiTheme="majorHAnsi" w:cstheme="majorBidi"/>
      <w:bCs/>
      <w:color w:val="092938" w:themeColor="accent1"/>
      <w:sz w:val="28"/>
      <w:szCs w:val="26"/>
    </w:rPr>
  </w:style>
  <w:style w:type="paragraph" w:styleId="Heading3">
    <w:name w:val="heading 3"/>
    <w:basedOn w:val="Normal"/>
    <w:next w:val="Normal"/>
    <w:link w:val="Heading3Char"/>
    <w:unhideWhenUsed/>
    <w:qFormat/>
    <w:rsid w:val="00221F4B"/>
    <w:pPr>
      <w:keepNext/>
      <w:keepLines/>
      <w:numPr>
        <w:ilvl w:val="2"/>
        <w:numId w:val="21"/>
      </w:numPr>
      <w:spacing w:before="200" w:after="0"/>
      <w:outlineLvl w:val="2"/>
    </w:pPr>
    <w:rPr>
      <w:rFonts w:asciiTheme="majorHAnsi" w:eastAsiaTheme="majorEastAsia" w:hAnsiTheme="majorHAnsi" w:cstheme="majorBidi"/>
      <w:bCs/>
      <w:i/>
    </w:rPr>
  </w:style>
  <w:style w:type="paragraph" w:styleId="Heading4">
    <w:name w:val="heading 4"/>
    <w:basedOn w:val="Normal"/>
    <w:next w:val="Normal"/>
    <w:link w:val="Heading4Char"/>
    <w:uiPriority w:val="9"/>
    <w:semiHidden/>
    <w:qFormat/>
    <w:locked/>
    <w:rsid w:val="000460BD"/>
    <w:pPr>
      <w:keepNext/>
      <w:keepLines/>
      <w:numPr>
        <w:ilvl w:val="3"/>
        <w:numId w:val="21"/>
      </w:numPr>
      <w:spacing w:before="200" w:after="0"/>
      <w:outlineLvl w:val="3"/>
    </w:pPr>
    <w:rPr>
      <w:rFonts w:asciiTheme="majorHAnsi" w:eastAsiaTheme="majorEastAsia" w:hAnsiTheme="majorHAnsi" w:cstheme="majorBidi"/>
      <w:b/>
      <w:bCs/>
      <w:i/>
      <w:iCs/>
      <w:color w:val="092938" w:themeColor="accent1"/>
    </w:rPr>
  </w:style>
  <w:style w:type="paragraph" w:styleId="Heading5">
    <w:name w:val="heading 5"/>
    <w:basedOn w:val="Normal"/>
    <w:next w:val="Normal"/>
    <w:link w:val="Heading5Char"/>
    <w:uiPriority w:val="9"/>
    <w:semiHidden/>
    <w:qFormat/>
    <w:locked/>
    <w:rsid w:val="004A57C8"/>
    <w:pPr>
      <w:keepNext/>
      <w:keepLines/>
      <w:numPr>
        <w:ilvl w:val="4"/>
        <w:numId w:val="21"/>
      </w:numPr>
      <w:spacing w:before="200" w:after="0"/>
      <w:outlineLvl w:val="4"/>
    </w:pPr>
    <w:rPr>
      <w:rFonts w:asciiTheme="majorHAnsi" w:eastAsiaTheme="majorEastAsia" w:hAnsiTheme="majorHAnsi" w:cstheme="majorBidi"/>
      <w:color w:val="04141B" w:themeColor="accent1" w:themeShade="7F"/>
    </w:rPr>
  </w:style>
  <w:style w:type="paragraph" w:styleId="Heading6">
    <w:name w:val="heading 6"/>
    <w:basedOn w:val="Normal"/>
    <w:next w:val="Normal"/>
    <w:link w:val="Heading6Char"/>
    <w:uiPriority w:val="9"/>
    <w:semiHidden/>
    <w:unhideWhenUsed/>
    <w:qFormat/>
    <w:locked/>
    <w:rsid w:val="004A57C8"/>
    <w:pPr>
      <w:keepNext/>
      <w:keepLines/>
      <w:numPr>
        <w:ilvl w:val="5"/>
        <w:numId w:val="21"/>
      </w:numPr>
      <w:spacing w:before="200" w:after="0"/>
      <w:outlineLvl w:val="5"/>
    </w:pPr>
    <w:rPr>
      <w:rFonts w:asciiTheme="majorHAnsi" w:eastAsiaTheme="majorEastAsia" w:hAnsiTheme="majorHAnsi" w:cstheme="majorBidi"/>
      <w:i/>
      <w:iCs/>
      <w:color w:val="04141B" w:themeColor="accent1" w:themeShade="7F"/>
    </w:rPr>
  </w:style>
  <w:style w:type="paragraph" w:styleId="Heading7">
    <w:name w:val="heading 7"/>
    <w:basedOn w:val="Normal"/>
    <w:next w:val="Normal"/>
    <w:link w:val="Heading7Char"/>
    <w:uiPriority w:val="9"/>
    <w:semiHidden/>
    <w:unhideWhenUsed/>
    <w:qFormat/>
    <w:locked/>
    <w:rsid w:val="004A57C8"/>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4A57C8"/>
    <w:pPr>
      <w:keepNext/>
      <w:keepLines/>
      <w:numPr>
        <w:ilvl w:val="7"/>
        <w:numId w:val="2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4A57C8"/>
    <w:pPr>
      <w:keepNext/>
      <w:keepLines/>
      <w:numPr>
        <w:ilvl w:val="8"/>
        <w:numId w:val="2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6E70"/>
    <w:rPr>
      <w:rFonts w:asciiTheme="majorHAnsi" w:eastAsiaTheme="majorEastAsia" w:hAnsiTheme="majorHAnsi" w:cstheme="majorBidi"/>
      <w:b/>
      <w:bCs/>
      <w:color w:val="092938" w:themeColor="accent1"/>
      <w:sz w:val="32"/>
      <w:szCs w:val="28"/>
    </w:rPr>
  </w:style>
  <w:style w:type="character" w:customStyle="1" w:styleId="Heading2Char">
    <w:name w:val="Heading 2 Char"/>
    <w:basedOn w:val="DefaultParagraphFont"/>
    <w:link w:val="Heading2"/>
    <w:rsid w:val="00206E70"/>
    <w:rPr>
      <w:rFonts w:asciiTheme="majorHAnsi" w:eastAsiaTheme="majorEastAsia" w:hAnsiTheme="majorHAnsi" w:cstheme="majorBidi"/>
      <w:bCs/>
      <w:color w:val="092938" w:themeColor="accent1"/>
      <w:sz w:val="28"/>
      <w:szCs w:val="26"/>
    </w:rPr>
  </w:style>
  <w:style w:type="character" w:customStyle="1" w:styleId="Heading3Char">
    <w:name w:val="Heading 3 Char"/>
    <w:basedOn w:val="DefaultParagraphFont"/>
    <w:link w:val="Heading3"/>
    <w:rsid w:val="00221F4B"/>
    <w:rPr>
      <w:rFonts w:asciiTheme="majorHAnsi" w:eastAsiaTheme="majorEastAsia" w:hAnsiTheme="majorHAnsi" w:cstheme="majorBidi"/>
      <w:bCs/>
      <w:i/>
    </w:rPr>
  </w:style>
  <w:style w:type="paragraph" w:customStyle="1" w:styleId="Body">
    <w:name w:val="Body"/>
    <w:basedOn w:val="Normal"/>
    <w:semiHidden/>
    <w:qFormat/>
    <w:rsid w:val="00E04BBC"/>
    <w:pPr>
      <w:spacing w:before="120" w:line="240" w:lineRule="atLeast"/>
    </w:pPr>
  </w:style>
  <w:style w:type="paragraph" w:customStyle="1" w:styleId="BodyBold">
    <w:name w:val="Body Bold"/>
    <w:basedOn w:val="Body"/>
    <w:semiHidden/>
    <w:qFormat/>
    <w:rsid w:val="003F0F0D"/>
    <w:rPr>
      <w:b/>
    </w:rPr>
  </w:style>
  <w:style w:type="paragraph" w:customStyle="1" w:styleId="BodyBullet1">
    <w:name w:val="Body Bullet 1"/>
    <w:basedOn w:val="Normal"/>
    <w:uiPriority w:val="16"/>
    <w:qFormat/>
    <w:rsid w:val="008A72D2"/>
    <w:pPr>
      <w:numPr>
        <w:numId w:val="1"/>
      </w:numPr>
      <w:spacing w:line="240" w:lineRule="atLeast"/>
      <w:ind w:left="714" w:hanging="357"/>
      <w:contextualSpacing/>
    </w:pPr>
  </w:style>
  <w:style w:type="paragraph" w:customStyle="1" w:styleId="BodyBullet2">
    <w:name w:val="Body Bullet 2"/>
    <w:basedOn w:val="BodyBullet1"/>
    <w:uiPriority w:val="16"/>
    <w:qFormat/>
    <w:rsid w:val="008A72D2"/>
    <w:pPr>
      <w:numPr>
        <w:numId w:val="2"/>
      </w:numPr>
      <w:ind w:hanging="357"/>
    </w:pPr>
  </w:style>
  <w:style w:type="paragraph" w:customStyle="1" w:styleId="SubHeading">
    <w:name w:val="Sub Heading"/>
    <w:basedOn w:val="Normal"/>
    <w:uiPriority w:val="10"/>
    <w:qFormat/>
    <w:rsid w:val="000460BD"/>
    <w:pPr>
      <w:numPr>
        <w:ilvl w:val="4"/>
        <w:numId w:val="4"/>
      </w:numPr>
      <w:spacing w:before="240" w:line="240" w:lineRule="atLeast"/>
    </w:pPr>
    <w:rPr>
      <w:b/>
    </w:rPr>
  </w:style>
  <w:style w:type="character" w:customStyle="1" w:styleId="BoldCharacter">
    <w:name w:val="Bold Character"/>
    <w:basedOn w:val="DefaultParagraphFont"/>
    <w:uiPriority w:val="1"/>
    <w:semiHidden/>
    <w:qFormat/>
    <w:rsid w:val="003F0F0D"/>
    <w:rPr>
      <w:b/>
      <w:noProof w:val="0"/>
      <w:lang w:val="en-AU"/>
    </w:rPr>
  </w:style>
  <w:style w:type="character" w:customStyle="1" w:styleId="ItalicCharacter">
    <w:name w:val="Italic Character"/>
    <w:basedOn w:val="DefaultParagraphFont"/>
    <w:uiPriority w:val="1"/>
    <w:semiHidden/>
    <w:qFormat/>
    <w:rsid w:val="003F0F0D"/>
    <w:rPr>
      <w:i/>
      <w:noProof w:val="0"/>
      <w:lang w:val="en-AU"/>
    </w:rPr>
  </w:style>
  <w:style w:type="paragraph" w:customStyle="1" w:styleId="Italic">
    <w:name w:val="Italic"/>
    <w:basedOn w:val="Body"/>
    <w:semiHidden/>
    <w:qFormat/>
    <w:rsid w:val="003F0F0D"/>
    <w:rPr>
      <w:i/>
    </w:rPr>
  </w:style>
  <w:style w:type="paragraph" w:styleId="Title">
    <w:name w:val="Title"/>
    <w:basedOn w:val="Normal"/>
    <w:next w:val="Normal"/>
    <w:link w:val="TitleChar"/>
    <w:uiPriority w:val="10"/>
    <w:qFormat/>
    <w:rsid w:val="00206E70"/>
    <w:pPr>
      <w:spacing w:after="300" w:line="240" w:lineRule="auto"/>
      <w:contextualSpacing/>
    </w:pPr>
    <w:rPr>
      <w:rFonts w:asciiTheme="majorHAnsi" w:eastAsiaTheme="majorEastAsia" w:hAnsiTheme="majorHAnsi" w:cstheme="majorBidi"/>
      <w:color w:val="092938" w:themeColor="accent1"/>
      <w:spacing w:val="5"/>
      <w:kern w:val="28"/>
      <w:sz w:val="52"/>
      <w:szCs w:val="52"/>
    </w:rPr>
  </w:style>
  <w:style w:type="character" w:customStyle="1" w:styleId="TitleChar">
    <w:name w:val="Title Char"/>
    <w:basedOn w:val="DefaultParagraphFont"/>
    <w:link w:val="Title"/>
    <w:uiPriority w:val="10"/>
    <w:rsid w:val="00206E70"/>
    <w:rPr>
      <w:rFonts w:asciiTheme="majorHAnsi" w:eastAsiaTheme="majorEastAsia" w:hAnsiTheme="majorHAnsi" w:cstheme="majorBidi"/>
      <w:color w:val="092938" w:themeColor="accent1"/>
      <w:spacing w:val="5"/>
      <w:kern w:val="28"/>
      <w:sz w:val="52"/>
      <w:szCs w:val="52"/>
    </w:rPr>
  </w:style>
  <w:style w:type="paragraph" w:styleId="Subtitle">
    <w:name w:val="Subtitle"/>
    <w:basedOn w:val="Normal"/>
    <w:next w:val="Normal"/>
    <w:link w:val="SubtitleChar"/>
    <w:uiPriority w:val="11"/>
    <w:qFormat/>
    <w:rsid w:val="00206E70"/>
    <w:pPr>
      <w:numPr>
        <w:ilvl w:val="1"/>
      </w:numPr>
    </w:pPr>
    <w:rPr>
      <w:rFonts w:asciiTheme="majorHAnsi" w:eastAsiaTheme="majorEastAsia" w:hAnsiTheme="majorHAnsi" w:cstheme="majorBidi"/>
      <w:b/>
      <w:i/>
      <w:iCs/>
    </w:rPr>
  </w:style>
  <w:style w:type="character" w:customStyle="1" w:styleId="SubtitleChar">
    <w:name w:val="Subtitle Char"/>
    <w:basedOn w:val="DefaultParagraphFont"/>
    <w:link w:val="Subtitle"/>
    <w:uiPriority w:val="11"/>
    <w:rsid w:val="00206E70"/>
    <w:rPr>
      <w:rFonts w:asciiTheme="majorHAnsi" w:eastAsiaTheme="majorEastAsia" w:hAnsiTheme="majorHAnsi" w:cstheme="majorBidi"/>
      <w:b/>
      <w:i/>
      <w:iCs/>
    </w:rPr>
  </w:style>
  <w:style w:type="paragraph" w:styleId="ListNumber">
    <w:name w:val="List Number"/>
    <w:basedOn w:val="Normal"/>
    <w:uiPriority w:val="99"/>
    <w:qFormat/>
    <w:rsid w:val="000460BD"/>
    <w:pPr>
      <w:numPr>
        <w:ilvl w:val="5"/>
        <w:numId w:val="4"/>
      </w:numPr>
      <w:contextualSpacing/>
    </w:pPr>
  </w:style>
  <w:style w:type="paragraph" w:styleId="ListNumber2">
    <w:name w:val="List Number 2"/>
    <w:basedOn w:val="Normal"/>
    <w:uiPriority w:val="99"/>
    <w:qFormat/>
    <w:rsid w:val="000460BD"/>
    <w:pPr>
      <w:numPr>
        <w:ilvl w:val="6"/>
        <w:numId w:val="4"/>
      </w:numPr>
      <w:contextualSpacing/>
    </w:pPr>
  </w:style>
  <w:style w:type="paragraph" w:styleId="ListNumber3">
    <w:name w:val="List Number 3"/>
    <w:basedOn w:val="Normal"/>
    <w:uiPriority w:val="99"/>
    <w:qFormat/>
    <w:rsid w:val="000460BD"/>
    <w:pPr>
      <w:numPr>
        <w:ilvl w:val="7"/>
        <w:numId w:val="4"/>
      </w:numPr>
      <w:contextualSpacing/>
    </w:pPr>
  </w:style>
  <w:style w:type="numbering" w:customStyle="1" w:styleId="MountiesList">
    <w:name w:val="Mounties List"/>
    <w:uiPriority w:val="99"/>
    <w:rsid w:val="000460BD"/>
    <w:pPr>
      <w:numPr>
        <w:numId w:val="3"/>
      </w:numPr>
    </w:pPr>
  </w:style>
  <w:style w:type="paragraph" w:styleId="Header">
    <w:name w:val="header"/>
    <w:basedOn w:val="Normal"/>
    <w:link w:val="HeaderChar"/>
    <w:uiPriority w:val="99"/>
    <w:unhideWhenUsed/>
    <w:rsid w:val="00221F4B"/>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221F4B"/>
    <w:rPr>
      <w:rFonts w:asciiTheme="majorHAnsi" w:eastAsiaTheme="majorEastAsia" w:hAnsiTheme="majorHAnsi" w:cstheme="majorBidi"/>
      <w:b/>
      <w:bCs/>
      <w:i/>
      <w:iCs/>
      <w:color w:val="092938" w:themeColor="accent1"/>
    </w:rPr>
  </w:style>
  <w:style w:type="character" w:customStyle="1" w:styleId="HeaderChar">
    <w:name w:val="Header Char"/>
    <w:basedOn w:val="DefaultParagraphFont"/>
    <w:link w:val="Header"/>
    <w:uiPriority w:val="99"/>
    <w:rsid w:val="00221F4B"/>
    <w:rPr>
      <w:noProof w:val="0"/>
      <w:lang w:val="en-AU"/>
    </w:rPr>
  </w:style>
  <w:style w:type="paragraph" w:styleId="Footer">
    <w:name w:val="footer"/>
    <w:basedOn w:val="Normal"/>
    <w:link w:val="FooterChar"/>
    <w:uiPriority w:val="99"/>
    <w:unhideWhenUsed/>
    <w:rsid w:val="00206E70"/>
    <w:pPr>
      <w:tabs>
        <w:tab w:val="center" w:pos="4513"/>
        <w:tab w:val="right" w:pos="9026"/>
      </w:tabs>
      <w:spacing w:before="113" w:after="0" w:line="240" w:lineRule="auto"/>
      <w:jc w:val="center"/>
    </w:pPr>
    <w:rPr>
      <w:sz w:val="16"/>
    </w:rPr>
  </w:style>
  <w:style w:type="character" w:customStyle="1" w:styleId="FooterChar">
    <w:name w:val="Footer Char"/>
    <w:basedOn w:val="DefaultParagraphFont"/>
    <w:link w:val="Footer"/>
    <w:uiPriority w:val="99"/>
    <w:rsid w:val="00206E70"/>
    <w:rPr>
      <w:sz w:val="16"/>
    </w:rPr>
  </w:style>
  <w:style w:type="paragraph" w:styleId="Date">
    <w:name w:val="Date"/>
    <w:basedOn w:val="Normal"/>
    <w:next w:val="Normal"/>
    <w:link w:val="DateChar"/>
    <w:uiPriority w:val="99"/>
    <w:qFormat/>
    <w:locked/>
    <w:rsid w:val="00362A2F"/>
    <w:pPr>
      <w:spacing w:before="120" w:after="600" w:line="240" w:lineRule="atLeast"/>
    </w:pPr>
    <w:rPr>
      <w:rFonts w:asciiTheme="minorHAnsi" w:hAnsiTheme="minorHAnsi"/>
    </w:rPr>
  </w:style>
  <w:style w:type="character" w:customStyle="1" w:styleId="DateChar">
    <w:name w:val="Date Char"/>
    <w:basedOn w:val="DefaultParagraphFont"/>
    <w:link w:val="Date"/>
    <w:uiPriority w:val="99"/>
    <w:rsid w:val="00362A2F"/>
    <w:rPr>
      <w:rFonts w:asciiTheme="minorHAnsi" w:hAnsiTheme="minorHAnsi"/>
      <w:noProof w:val="0"/>
      <w:lang w:val="en-AU"/>
    </w:rPr>
  </w:style>
  <w:style w:type="paragraph" w:customStyle="1" w:styleId="Dear">
    <w:name w:val="Dear"/>
    <w:basedOn w:val="Normal"/>
    <w:next w:val="Normal"/>
    <w:uiPriority w:val="21"/>
    <w:qFormat/>
    <w:rsid w:val="00887CFD"/>
    <w:pPr>
      <w:spacing w:before="120" w:after="360" w:line="240" w:lineRule="atLeast"/>
    </w:pPr>
  </w:style>
  <w:style w:type="paragraph" w:customStyle="1" w:styleId="Sincerely">
    <w:name w:val="Sincerely"/>
    <w:basedOn w:val="Body"/>
    <w:next w:val="Normal"/>
    <w:uiPriority w:val="21"/>
    <w:qFormat/>
    <w:rsid w:val="00887CFD"/>
    <w:pPr>
      <w:spacing w:before="360" w:after="1080"/>
      <w:jc w:val="both"/>
    </w:pPr>
  </w:style>
  <w:style w:type="paragraph" w:customStyle="1" w:styleId="NameAddressDetails">
    <w:name w:val="Name Address Details"/>
    <w:basedOn w:val="Normal"/>
    <w:uiPriority w:val="21"/>
    <w:qFormat/>
    <w:rsid w:val="00887CFD"/>
    <w:pPr>
      <w:spacing w:before="120" w:after="600" w:line="240" w:lineRule="atLeast"/>
      <w:contextualSpacing/>
    </w:pPr>
  </w:style>
  <w:style w:type="paragraph" w:customStyle="1" w:styleId="NamePosition">
    <w:name w:val="Name Position"/>
    <w:basedOn w:val="Body"/>
    <w:uiPriority w:val="21"/>
    <w:qFormat/>
    <w:rsid w:val="00887CFD"/>
    <w:pPr>
      <w:spacing w:after="0"/>
      <w:contextualSpacing/>
    </w:pPr>
    <w:rPr>
      <w:b/>
    </w:rPr>
  </w:style>
  <w:style w:type="paragraph" w:customStyle="1" w:styleId="SUBJECT">
    <w:name w:val="SUBJECT"/>
    <w:basedOn w:val="Body"/>
    <w:next w:val="Body"/>
    <w:uiPriority w:val="21"/>
    <w:qFormat/>
    <w:rsid w:val="00887CFD"/>
    <w:pPr>
      <w:spacing w:after="360"/>
    </w:pPr>
    <w:rPr>
      <w:b/>
      <w:caps/>
    </w:rPr>
  </w:style>
  <w:style w:type="paragraph" w:customStyle="1" w:styleId="Info">
    <w:name w:val="Info"/>
    <w:basedOn w:val="Normal"/>
    <w:uiPriority w:val="11"/>
    <w:qFormat/>
    <w:rsid w:val="00206E70"/>
    <w:pPr>
      <w:jc w:val="both"/>
    </w:pPr>
    <w:rPr>
      <w:b/>
      <w:color w:val="808080" w:themeColor="accent4"/>
    </w:rPr>
  </w:style>
  <w:style w:type="paragraph" w:styleId="BalloonText">
    <w:name w:val="Balloon Text"/>
    <w:basedOn w:val="Normal"/>
    <w:link w:val="BalloonTextChar"/>
    <w:uiPriority w:val="99"/>
    <w:semiHidden/>
    <w:unhideWhenUsed/>
    <w:locked/>
    <w:rsid w:val="004A5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7C8"/>
    <w:rPr>
      <w:rFonts w:ascii="Tahoma" w:hAnsi="Tahoma" w:cs="Tahoma"/>
      <w:noProof w:val="0"/>
      <w:sz w:val="16"/>
      <w:szCs w:val="16"/>
      <w:lang w:val="en-AU"/>
    </w:rPr>
  </w:style>
  <w:style w:type="paragraph" w:styleId="Bibliography">
    <w:name w:val="Bibliography"/>
    <w:basedOn w:val="Normal"/>
    <w:next w:val="Normal"/>
    <w:uiPriority w:val="37"/>
    <w:semiHidden/>
    <w:unhideWhenUsed/>
    <w:locked/>
    <w:rsid w:val="004A57C8"/>
  </w:style>
  <w:style w:type="paragraph" w:styleId="BlockText">
    <w:name w:val="Block Text"/>
    <w:basedOn w:val="Normal"/>
    <w:uiPriority w:val="99"/>
    <w:semiHidden/>
    <w:unhideWhenUsed/>
    <w:locked/>
    <w:rsid w:val="004A57C8"/>
    <w:pPr>
      <w:pBdr>
        <w:top w:val="single" w:sz="2" w:space="10" w:color="092938" w:themeColor="accent1"/>
        <w:left w:val="single" w:sz="2" w:space="10" w:color="092938" w:themeColor="accent1"/>
        <w:bottom w:val="single" w:sz="2" w:space="10" w:color="092938" w:themeColor="accent1"/>
        <w:right w:val="single" w:sz="2" w:space="10" w:color="092938" w:themeColor="accent1"/>
      </w:pBdr>
      <w:ind w:left="1152" w:right="1152"/>
    </w:pPr>
    <w:rPr>
      <w:rFonts w:asciiTheme="minorHAnsi" w:eastAsiaTheme="minorEastAsia" w:hAnsiTheme="minorHAnsi"/>
      <w:i/>
      <w:iCs/>
      <w:color w:val="092938" w:themeColor="accent1"/>
    </w:rPr>
  </w:style>
  <w:style w:type="paragraph" w:styleId="BodyText">
    <w:name w:val="Body Text"/>
    <w:basedOn w:val="Normal"/>
    <w:link w:val="BodyTextChar"/>
    <w:uiPriority w:val="99"/>
    <w:semiHidden/>
    <w:unhideWhenUsed/>
    <w:locked/>
    <w:rsid w:val="004A57C8"/>
    <w:pPr>
      <w:spacing w:after="120"/>
    </w:pPr>
  </w:style>
  <w:style w:type="character" w:customStyle="1" w:styleId="BodyTextChar">
    <w:name w:val="Body Text Char"/>
    <w:basedOn w:val="DefaultParagraphFont"/>
    <w:link w:val="BodyText"/>
    <w:uiPriority w:val="99"/>
    <w:semiHidden/>
    <w:rsid w:val="004A57C8"/>
    <w:rPr>
      <w:noProof w:val="0"/>
      <w:lang w:val="en-AU"/>
    </w:rPr>
  </w:style>
  <w:style w:type="paragraph" w:styleId="BodyText2">
    <w:name w:val="Body Text 2"/>
    <w:basedOn w:val="Normal"/>
    <w:link w:val="BodyText2Char"/>
    <w:uiPriority w:val="99"/>
    <w:semiHidden/>
    <w:unhideWhenUsed/>
    <w:locked/>
    <w:rsid w:val="004A57C8"/>
    <w:pPr>
      <w:spacing w:after="120" w:line="480" w:lineRule="auto"/>
    </w:pPr>
  </w:style>
  <w:style w:type="character" w:customStyle="1" w:styleId="BodyText2Char">
    <w:name w:val="Body Text 2 Char"/>
    <w:basedOn w:val="DefaultParagraphFont"/>
    <w:link w:val="BodyText2"/>
    <w:uiPriority w:val="99"/>
    <w:semiHidden/>
    <w:rsid w:val="004A57C8"/>
    <w:rPr>
      <w:noProof w:val="0"/>
      <w:lang w:val="en-AU"/>
    </w:rPr>
  </w:style>
  <w:style w:type="paragraph" w:styleId="BodyText3">
    <w:name w:val="Body Text 3"/>
    <w:basedOn w:val="Normal"/>
    <w:link w:val="BodyText3Char"/>
    <w:uiPriority w:val="99"/>
    <w:semiHidden/>
    <w:unhideWhenUsed/>
    <w:locked/>
    <w:rsid w:val="004A57C8"/>
    <w:pPr>
      <w:spacing w:after="120"/>
    </w:pPr>
    <w:rPr>
      <w:sz w:val="16"/>
      <w:szCs w:val="16"/>
    </w:rPr>
  </w:style>
  <w:style w:type="character" w:customStyle="1" w:styleId="BodyText3Char">
    <w:name w:val="Body Text 3 Char"/>
    <w:basedOn w:val="DefaultParagraphFont"/>
    <w:link w:val="BodyText3"/>
    <w:uiPriority w:val="99"/>
    <w:semiHidden/>
    <w:rsid w:val="004A57C8"/>
    <w:rPr>
      <w:noProof w:val="0"/>
      <w:sz w:val="16"/>
      <w:szCs w:val="16"/>
      <w:lang w:val="en-AU"/>
    </w:rPr>
  </w:style>
  <w:style w:type="paragraph" w:styleId="BodyTextFirstIndent">
    <w:name w:val="Body Text First Indent"/>
    <w:basedOn w:val="BodyText"/>
    <w:link w:val="BodyTextFirstIndentChar"/>
    <w:uiPriority w:val="99"/>
    <w:semiHidden/>
    <w:unhideWhenUsed/>
    <w:locked/>
    <w:rsid w:val="004A57C8"/>
    <w:pPr>
      <w:spacing w:after="200"/>
      <w:ind w:firstLine="360"/>
    </w:pPr>
  </w:style>
  <w:style w:type="character" w:customStyle="1" w:styleId="BodyTextFirstIndentChar">
    <w:name w:val="Body Text First Indent Char"/>
    <w:basedOn w:val="BodyTextChar"/>
    <w:link w:val="BodyTextFirstIndent"/>
    <w:uiPriority w:val="99"/>
    <w:semiHidden/>
    <w:rsid w:val="004A57C8"/>
    <w:rPr>
      <w:noProof w:val="0"/>
      <w:lang w:val="en-AU"/>
    </w:rPr>
  </w:style>
  <w:style w:type="paragraph" w:styleId="BodyTextIndent">
    <w:name w:val="Body Text Indent"/>
    <w:basedOn w:val="Normal"/>
    <w:link w:val="BodyTextIndentChar"/>
    <w:uiPriority w:val="99"/>
    <w:semiHidden/>
    <w:unhideWhenUsed/>
    <w:locked/>
    <w:rsid w:val="004A57C8"/>
    <w:pPr>
      <w:spacing w:after="120"/>
      <w:ind w:left="283"/>
    </w:pPr>
  </w:style>
  <w:style w:type="character" w:customStyle="1" w:styleId="BodyTextIndentChar">
    <w:name w:val="Body Text Indent Char"/>
    <w:basedOn w:val="DefaultParagraphFont"/>
    <w:link w:val="BodyTextIndent"/>
    <w:uiPriority w:val="99"/>
    <w:semiHidden/>
    <w:rsid w:val="004A57C8"/>
    <w:rPr>
      <w:noProof w:val="0"/>
      <w:lang w:val="en-AU"/>
    </w:rPr>
  </w:style>
  <w:style w:type="paragraph" w:styleId="BodyTextFirstIndent2">
    <w:name w:val="Body Text First Indent 2"/>
    <w:basedOn w:val="BodyTextIndent"/>
    <w:link w:val="BodyTextFirstIndent2Char"/>
    <w:uiPriority w:val="99"/>
    <w:semiHidden/>
    <w:unhideWhenUsed/>
    <w:locked/>
    <w:rsid w:val="004A57C8"/>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4A57C8"/>
    <w:rPr>
      <w:noProof w:val="0"/>
      <w:lang w:val="en-AU"/>
    </w:rPr>
  </w:style>
  <w:style w:type="paragraph" w:styleId="BodyTextIndent2">
    <w:name w:val="Body Text Indent 2"/>
    <w:basedOn w:val="Normal"/>
    <w:link w:val="BodyTextIndent2Char"/>
    <w:uiPriority w:val="99"/>
    <w:semiHidden/>
    <w:unhideWhenUsed/>
    <w:locked/>
    <w:rsid w:val="004A57C8"/>
    <w:pPr>
      <w:spacing w:after="120" w:line="480" w:lineRule="auto"/>
      <w:ind w:left="283"/>
    </w:pPr>
  </w:style>
  <w:style w:type="character" w:customStyle="1" w:styleId="BodyTextIndent2Char">
    <w:name w:val="Body Text Indent 2 Char"/>
    <w:basedOn w:val="DefaultParagraphFont"/>
    <w:link w:val="BodyTextIndent2"/>
    <w:uiPriority w:val="99"/>
    <w:semiHidden/>
    <w:rsid w:val="004A57C8"/>
    <w:rPr>
      <w:noProof w:val="0"/>
      <w:lang w:val="en-AU"/>
    </w:rPr>
  </w:style>
  <w:style w:type="paragraph" w:styleId="BodyTextIndent3">
    <w:name w:val="Body Text Indent 3"/>
    <w:basedOn w:val="Normal"/>
    <w:link w:val="BodyTextIndent3Char"/>
    <w:uiPriority w:val="99"/>
    <w:semiHidden/>
    <w:unhideWhenUsed/>
    <w:locked/>
    <w:rsid w:val="004A57C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A57C8"/>
    <w:rPr>
      <w:noProof w:val="0"/>
      <w:sz w:val="16"/>
      <w:szCs w:val="16"/>
      <w:lang w:val="en-AU"/>
    </w:rPr>
  </w:style>
  <w:style w:type="character" w:styleId="BookTitle">
    <w:name w:val="Book Title"/>
    <w:basedOn w:val="DefaultParagraphFont"/>
    <w:uiPriority w:val="33"/>
    <w:semiHidden/>
    <w:qFormat/>
    <w:locked/>
    <w:rsid w:val="004A57C8"/>
    <w:rPr>
      <w:b/>
      <w:bCs/>
      <w:smallCaps/>
      <w:noProof w:val="0"/>
      <w:spacing w:val="5"/>
      <w:lang w:val="en-AU"/>
    </w:rPr>
  </w:style>
  <w:style w:type="paragraph" w:styleId="Caption">
    <w:name w:val="caption"/>
    <w:basedOn w:val="Normal"/>
    <w:next w:val="Normal"/>
    <w:uiPriority w:val="35"/>
    <w:semiHidden/>
    <w:unhideWhenUsed/>
    <w:qFormat/>
    <w:locked/>
    <w:rsid w:val="004A57C8"/>
    <w:pPr>
      <w:spacing w:line="240" w:lineRule="auto"/>
    </w:pPr>
    <w:rPr>
      <w:b/>
      <w:bCs/>
      <w:color w:val="092938" w:themeColor="accent1"/>
      <w:sz w:val="18"/>
      <w:szCs w:val="18"/>
    </w:rPr>
  </w:style>
  <w:style w:type="paragraph" w:styleId="Closing">
    <w:name w:val="Closing"/>
    <w:basedOn w:val="Normal"/>
    <w:link w:val="ClosingChar"/>
    <w:uiPriority w:val="99"/>
    <w:semiHidden/>
    <w:unhideWhenUsed/>
    <w:locked/>
    <w:rsid w:val="004A57C8"/>
    <w:pPr>
      <w:spacing w:after="0" w:line="240" w:lineRule="auto"/>
      <w:ind w:left="4252"/>
    </w:pPr>
  </w:style>
  <w:style w:type="character" w:customStyle="1" w:styleId="ClosingChar">
    <w:name w:val="Closing Char"/>
    <w:basedOn w:val="DefaultParagraphFont"/>
    <w:link w:val="Closing"/>
    <w:uiPriority w:val="99"/>
    <w:semiHidden/>
    <w:rsid w:val="004A57C8"/>
    <w:rPr>
      <w:noProof w:val="0"/>
      <w:lang w:val="en-AU"/>
    </w:rPr>
  </w:style>
  <w:style w:type="table" w:styleId="ColourfulGrid">
    <w:name w:val="Colorful Grid"/>
    <w:basedOn w:val="TableNormal"/>
    <w:uiPriority w:val="73"/>
    <w:locked/>
    <w:rsid w:val="004A57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locked/>
    <w:rsid w:val="004A57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2DEF2" w:themeFill="accent1" w:themeFillTint="33"/>
    </w:tcPr>
    <w:tblStylePr w:type="firstRow">
      <w:rPr>
        <w:b/>
        <w:bCs/>
      </w:rPr>
      <w:tblPr/>
      <w:tcPr>
        <w:shd w:val="clear" w:color="auto" w:fill="65BDE6" w:themeFill="accent1" w:themeFillTint="66"/>
      </w:tcPr>
    </w:tblStylePr>
    <w:tblStylePr w:type="lastRow">
      <w:rPr>
        <w:b/>
        <w:bCs/>
        <w:color w:val="000000" w:themeColor="text1"/>
      </w:rPr>
      <w:tblPr/>
      <w:tcPr>
        <w:shd w:val="clear" w:color="auto" w:fill="65BDE6" w:themeFill="accent1" w:themeFillTint="66"/>
      </w:tcPr>
    </w:tblStylePr>
    <w:tblStylePr w:type="firstCol">
      <w:rPr>
        <w:color w:val="FFFFFF" w:themeColor="background1"/>
      </w:rPr>
      <w:tblPr/>
      <w:tcPr>
        <w:shd w:val="clear" w:color="auto" w:fill="061E29" w:themeFill="accent1" w:themeFillShade="BF"/>
      </w:tcPr>
    </w:tblStylePr>
    <w:tblStylePr w:type="lastCol">
      <w:rPr>
        <w:color w:val="FFFFFF" w:themeColor="background1"/>
      </w:rPr>
      <w:tblPr/>
      <w:tcPr>
        <w:shd w:val="clear" w:color="auto" w:fill="061E29" w:themeFill="accent1" w:themeFillShade="BF"/>
      </w:tcPr>
    </w:tblStylePr>
    <w:tblStylePr w:type="band1Vert">
      <w:tblPr/>
      <w:tcPr>
        <w:shd w:val="clear" w:color="auto" w:fill="40ACE0" w:themeFill="accent1" w:themeFillTint="7F"/>
      </w:tcPr>
    </w:tblStylePr>
    <w:tblStylePr w:type="band1Horz">
      <w:tblPr/>
      <w:tcPr>
        <w:shd w:val="clear" w:color="auto" w:fill="40ACE0" w:themeFill="accent1" w:themeFillTint="7F"/>
      </w:tcPr>
    </w:tblStylePr>
  </w:style>
  <w:style w:type="table" w:styleId="ColourfulGridAccent2">
    <w:name w:val="Colorful Grid Accent 2"/>
    <w:basedOn w:val="TableNormal"/>
    <w:uiPriority w:val="73"/>
    <w:locked/>
    <w:rsid w:val="004A57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urfulGridAccent3">
    <w:name w:val="Colorful Grid Accent 3"/>
    <w:basedOn w:val="TableNormal"/>
    <w:uiPriority w:val="73"/>
    <w:locked/>
    <w:rsid w:val="004A57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5E6F5" w:themeFill="accent3" w:themeFillTint="33"/>
    </w:tcPr>
    <w:tblStylePr w:type="firstRow">
      <w:rPr>
        <w:b/>
        <w:bCs/>
      </w:rPr>
      <w:tblPr/>
      <w:tcPr>
        <w:shd w:val="clear" w:color="auto" w:fill="8BCDEC" w:themeFill="accent3" w:themeFillTint="66"/>
      </w:tcPr>
    </w:tblStylePr>
    <w:tblStylePr w:type="lastRow">
      <w:rPr>
        <w:b/>
        <w:bCs/>
        <w:color w:val="000000" w:themeColor="text1"/>
      </w:rPr>
      <w:tblPr/>
      <w:tcPr>
        <w:shd w:val="clear" w:color="auto" w:fill="8BCDEC" w:themeFill="accent3" w:themeFillTint="66"/>
      </w:tcPr>
    </w:tblStylePr>
    <w:tblStylePr w:type="firstCol">
      <w:rPr>
        <w:color w:val="FFFFFF" w:themeColor="background1"/>
      </w:rPr>
      <w:tblPr/>
      <w:tcPr>
        <w:shd w:val="clear" w:color="auto" w:fill="125271" w:themeFill="accent3" w:themeFillShade="BF"/>
      </w:tcPr>
    </w:tblStylePr>
    <w:tblStylePr w:type="lastCol">
      <w:rPr>
        <w:color w:val="FFFFFF" w:themeColor="background1"/>
      </w:rPr>
      <w:tblPr/>
      <w:tcPr>
        <w:shd w:val="clear" w:color="auto" w:fill="125271" w:themeFill="accent3" w:themeFillShade="BF"/>
      </w:tcPr>
    </w:tblStylePr>
    <w:tblStylePr w:type="band1Vert">
      <w:tblPr/>
      <w:tcPr>
        <w:shd w:val="clear" w:color="auto" w:fill="6EC1E8" w:themeFill="accent3" w:themeFillTint="7F"/>
      </w:tcPr>
    </w:tblStylePr>
    <w:tblStylePr w:type="band1Horz">
      <w:tblPr/>
      <w:tcPr>
        <w:shd w:val="clear" w:color="auto" w:fill="6EC1E8" w:themeFill="accent3" w:themeFillTint="7F"/>
      </w:tcPr>
    </w:tblStylePr>
  </w:style>
  <w:style w:type="table" w:styleId="ColourfulGridAccent4">
    <w:name w:val="Colorful Grid Accent 4"/>
    <w:basedOn w:val="TableNormal"/>
    <w:uiPriority w:val="73"/>
    <w:locked/>
    <w:rsid w:val="004A57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urfulGridAccent5">
    <w:name w:val="Colorful Grid Accent 5"/>
    <w:basedOn w:val="TableNormal"/>
    <w:uiPriority w:val="73"/>
    <w:locked/>
    <w:rsid w:val="004A57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FBFD" w:themeFill="accent5" w:themeFillTint="33"/>
    </w:tcPr>
    <w:tblStylePr w:type="firstRow">
      <w:rPr>
        <w:b/>
        <w:bCs/>
      </w:rPr>
      <w:tblPr/>
      <w:tcPr>
        <w:shd w:val="clear" w:color="auto" w:fill="EFF8FC" w:themeFill="accent5" w:themeFillTint="66"/>
      </w:tcPr>
    </w:tblStylePr>
    <w:tblStylePr w:type="lastRow">
      <w:rPr>
        <w:b/>
        <w:bCs/>
        <w:color w:val="000000" w:themeColor="text1"/>
      </w:rPr>
      <w:tblPr/>
      <w:tcPr>
        <w:shd w:val="clear" w:color="auto" w:fill="EFF8FC" w:themeFill="accent5" w:themeFillTint="66"/>
      </w:tcPr>
    </w:tblStylePr>
    <w:tblStylePr w:type="firstCol">
      <w:rPr>
        <w:color w:val="FFFFFF" w:themeColor="background1"/>
      </w:rPr>
      <w:tblPr/>
      <w:tcPr>
        <w:shd w:val="clear" w:color="auto" w:fill="75C2E6" w:themeFill="accent5" w:themeFillShade="BF"/>
      </w:tcPr>
    </w:tblStylePr>
    <w:tblStylePr w:type="lastCol">
      <w:rPr>
        <w:color w:val="FFFFFF" w:themeColor="background1"/>
      </w:rPr>
      <w:tblPr/>
      <w:tcPr>
        <w:shd w:val="clear" w:color="auto" w:fill="75C2E6" w:themeFill="accent5" w:themeFillShade="BF"/>
      </w:tcPr>
    </w:tblStylePr>
    <w:tblStylePr w:type="band1Vert">
      <w:tblPr/>
      <w:tcPr>
        <w:shd w:val="clear" w:color="auto" w:fill="EBF6FB" w:themeFill="accent5" w:themeFillTint="7F"/>
      </w:tcPr>
    </w:tblStylePr>
    <w:tblStylePr w:type="band1Horz">
      <w:tblPr/>
      <w:tcPr>
        <w:shd w:val="clear" w:color="auto" w:fill="EBF6FB" w:themeFill="accent5" w:themeFillTint="7F"/>
      </w:tcPr>
    </w:tblStylePr>
  </w:style>
  <w:style w:type="table" w:styleId="ColourfulGridAccent6">
    <w:name w:val="Colorful Grid Accent 6"/>
    <w:basedOn w:val="TableNormal"/>
    <w:uiPriority w:val="73"/>
    <w:locked/>
    <w:rsid w:val="004A57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urfulList">
    <w:name w:val="Colorful List"/>
    <w:basedOn w:val="TableNormal"/>
    <w:uiPriority w:val="72"/>
    <w:locked/>
    <w:rsid w:val="004A57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locked/>
    <w:rsid w:val="004A57C8"/>
    <w:pPr>
      <w:spacing w:after="0" w:line="240" w:lineRule="auto"/>
    </w:pPr>
    <w:rPr>
      <w:color w:val="000000" w:themeColor="text1"/>
    </w:rPr>
    <w:tblPr>
      <w:tblStyleRowBandSize w:val="1"/>
      <w:tblStyleColBandSize w:val="1"/>
    </w:tblPr>
    <w:tcPr>
      <w:shd w:val="clear" w:color="auto" w:fill="D9EEF9"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0D6EF" w:themeFill="accent1" w:themeFillTint="3F"/>
      </w:tcPr>
    </w:tblStylePr>
    <w:tblStylePr w:type="band1Horz">
      <w:tblPr/>
      <w:tcPr>
        <w:shd w:val="clear" w:color="auto" w:fill="B2DEF2" w:themeFill="accent1" w:themeFillTint="33"/>
      </w:tcPr>
    </w:tblStylePr>
  </w:style>
  <w:style w:type="table" w:styleId="ColourfulListAccent2">
    <w:name w:val="Colorful List Accent 2"/>
    <w:basedOn w:val="TableNormal"/>
    <w:uiPriority w:val="72"/>
    <w:locked/>
    <w:rsid w:val="004A57C8"/>
    <w:pPr>
      <w:spacing w:after="0" w:line="240" w:lineRule="auto"/>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urfulListAccent3">
    <w:name w:val="Colorful List Accent 3"/>
    <w:basedOn w:val="TableNormal"/>
    <w:uiPriority w:val="72"/>
    <w:locked/>
    <w:rsid w:val="004A57C8"/>
    <w:pPr>
      <w:spacing w:after="0" w:line="240" w:lineRule="auto"/>
    </w:pPr>
    <w:rPr>
      <w:color w:val="000000" w:themeColor="text1"/>
    </w:rPr>
    <w:tblPr>
      <w:tblStyleRowBandSize w:val="1"/>
      <w:tblStyleColBandSize w:val="1"/>
    </w:tblPr>
    <w:tcPr>
      <w:shd w:val="clear" w:color="auto" w:fill="E2F2FA"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0F3" w:themeFill="accent3" w:themeFillTint="3F"/>
      </w:tcPr>
    </w:tblStylePr>
    <w:tblStylePr w:type="band1Horz">
      <w:tblPr/>
      <w:tcPr>
        <w:shd w:val="clear" w:color="auto" w:fill="C5E6F5" w:themeFill="accent3" w:themeFillTint="33"/>
      </w:tcPr>
    </w:tblStylePr>
  </w:style>
  <w:style w:type="table" w:styleId="ColourfulListAccent4">
    <w:name w:val="Colorful List Accent 4"/>
    <w:basedOn w:val="TableNormal"/>
    <w:uiPriority w:val="72"/>
    <w:locked/>
    <w:rsid w:val="004A57C8"/>
    <w:pPr>
      <w:spacing w:after="0"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135878" w:themeFill="accent3" w:themeFillShade="CC"/>
      </w:tcPr>
    </w:tblStylePr>
    <w:tblStylePr w:type="lastRow">
      <w:rPr>
        <w:b/>
        <w:bCs/>
        <w:color w:val="135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urfulListAccent5">
    <w:name w:val="Colorful List Accent 5"/>
    <w:basedOn w:val="TableNormal"/>
    <w:uiPriority w:val="72"/>
    <w:locked/>
    <w:rsid w:val="004A57C8"/>
    <w:pPr>
      <w:spacing w:after="0" w:line="240" w:lineRule="auto"/>
    </w:pPr>
    <w:rPr>
      <w:color w:val="000000" w:themeColor="text1"/>
    </w:rPr>
    <w:tblPr>
      <w:tblStyleRowBandSize w:val="1"/>
      <w:tblStyleColBandSize w:val="1"/>
    </w:tblPr>
    <w:tcPr>
      <w:shd w:val="clear" w:color="auto" w:fill="FBFDFE"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AFD" w:themeFill="accent5" w:themeFillTint="3F"/>
      </w:tcPr>
    </w:tblStylePr>
    <w:tblStylePr w:type="band1Horz">
      <w:tblPr/>
      <w:tcPr>
        <w:shd w:val="clear" w:color="auto" w:fill="F7FBFD" w:themeFill="accent5" w:themeFillTint="33"/>
      </w:tcPr>
    </w:tblStylePr>
  </w:style>
  <w:style w:type="table" w:styleId="ColourfulListAccent6">
    <w:name w:val="Colorful List Accent 6"/>
    <w:basedOn w:val="TableNormal"/>
    <w:uiPriority w:val="72"/>
    <w:locked/>
    <w:rsid w:val="004A57C8"/>
    <w:pPr>
      <w:spacing w:after="0" w:line="240" w:lineRule="auto"/>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89CBE9" w:themeFill="accent5" w:themeFillShade="CC"/>
      </w:tcPr>
    </w:tblStylePr>
    <w:tblStylePr w:type="lastRow">
      <w:rPr>
        <w:b/>
        <w:bCs/>
        <w:color w:val="89CBE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urfulShading">
    <w:name w:val="Colorful Shading"/>
    <w:basedOn w:val="TableNormal"/>
    <w:uiPriority w:val="71"/>
    <w:locked/>
    <w:rsid w:val="004A57C8"/>
    <w:pPr>
      <w:spacing w:after="0" w:line="240" w:lineRule="auto"/>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locked/>
    <w:rsid w:val="004A57C8"/>
    <w:pPr>
      <w:spacing w:after="0" w:line="240" w:lineRule="auto"/>
    </w:pPr>
    <w:rPr>
      <w:color w:val="000000" w:themeColor="text1"/>
    </w:rPr>
    <w:tblPr>
      <w:tblStyleRowBandSize w:val="1"/>
      <w:tblStyleColBandSize w:val="1"/>
      <w:tblBorders>
        <w:top w:val="single" w:sz="24" w:space="0" w:color="B2B2B2" w:themeColor="accent2"/>
        <w:left w:val="single" w:sz="4" w:space="0" w:color="092938" w:themeColor="accent1"/>
        <w:bottom w:val="single" w:sz="4" w:space="0" w:color="092938" w:themeColor="accent1"/>
        <w:right w:val="single" w:sz="4" w:space="0" w:color="092938" w:themeColor="accent1"/>
        <w:insideH w:val="single" w:sz="4" w:space="0" w:color="FFFFFF" w:themeColor="background1"/>
        <w:insideV w:val="single" w:sz="4" w:space="0" w:color="FFFFFF" w:themeColor="background1"/>
      </w:tblBorders>
    </w:tblPr>
    <w:tcPr>
      <w:shd w:val="clear" w:color="auto" w:fill="D9EEF9"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1821" w:themeFill="accent1" w:themeFillShade="99"/>
      </w:tcPr>
    </w:tblStylePr>
    <w:tblStylePr w:type="firstCol">
      <w:rPr>
        <w:color w:val="FFFFFF" w:themeColor="background1"/>
      </w:rPr>
      <w:tblPr/>
      <w:tcPr>
        <w:tcBorders>
          <w:top w:val="nil"/>
          <w:left w:val="nil"/>
          <w:bottom w:val="nil"/>
          <w:right w:val="nil"/>
          <w:insideH w:val="single" w:sz="4" w:space="0" w:color="051821" w:themeColor="accent1" w:themeShade="99"/>
          <w:insideV w:val="nil"/>
        </w:tcBorders>
        <w:shd w:val="clear" w:color="auto" w:fill="05182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51821" w:themeFill="accent1" w:themeFillShade="99"/>
      </w:tcPr>
    </w:tblStylePr>
    <w:tblStylePr w:type="band1Vert">
      <w:tblPr/>
      <w:tcPr>
        <w:shd w:val="clear" w:color="auto" w:fill="65BDE6" w:themeFill="accent1" w:themeFillTint="66"/>
      </w:tcPr>
    </w:tblStylePr>
    <w:tblStylePr w:type="band1Horz">
      <w:tblPr/>
      <w:tcPr>
        <w:shd w:val="clear" w:color="auto" w:fill="40ACE0"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locked/>
    <w:rsid w:val="004A57C8"/>
    <w:pPr>
      <w:spacing w:after="0" w:line="240" w:lineRule="auto"/>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locked/>
    <w:rsid w:val="004A57C8"/>
    <w:pPr>
      <w:spacing w:after="0" w:line="240" w:lineRule="auto"/>
    </w:pPr>
    <w:rPr>
      <w:color w:val="000000" w:themeColor="text1"/>
    </w:rPr>
    <w:tblPr>
      <w:tblStyleRowBandSize w:val="1"/>
      <w:tblStyleColBandSize w:val="1"/>
      <w:tblBorders>
        <w:top w:val="single" w:sz="24" w:space="0" w:color="808080" w:themeColor="accent4"/>
        <w:left w:val="single" w:sz="4" w:space="0" w:color="186F97" w:themeColor="accent3"/>
        <w:bottom w:val="single" w:sz="4" w:space="0" w:color="186F97" w:themeColor="accent3"/>
        <w:right w:val="single" w:sz="4" w:space="0" w:color="186F97" w:themeColor="accent3"/>
        <w:insideH w:val="single" w:sz="4" w:space="0" w:color="FFFFFF" w:themeColor="background1"/>
        <w:insideV w:val="single" w:sz="4" w:space="0" w:color="FFFFFF" w:themeColor="background1"/>
      </w:tblBorders>
    </w:tblPr>
    <w:tcPr>
      <w:shd w:val="clear" w:color="auto" w:fill="E2F2FA"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425A" w:themeFill="accent3" w:themeFillShade="99"/>
      </w:tcPr>
    </w:tblStylePr>
    <w:tblStylePr w:type="firstCol">
      <w:rPr>
        <w:color w:val="FFFFFF" w:themeColor="background1"/>
      </w:rPr>
      <w:tblPr/>
      <w:tcPr>
        <w:tcBorders>
          <w:top w:val="nil"/>
          <w:left w:val="nil"/>
          <w:bottom w:val="nil"/>
          <w:right w:val="nil"/>
          <w:insideH w:val="single" w:sz="4" w:space="0" w:color="0E425A" w:themeColor="accent3" w:themeShade="99"/>
          <w:insideV w:val="nil"/>
        </w:tcBorders>
        <w:shd w:val="clear" w:color="auto" w:fill="0E42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E425A" w:themeFill="accent3" w:themeFillShade="99"/>
      </w:tcPr>
    </w:tblStylePr>
    <w:tblStylePr w:type="band1Vert">
      <w:tblPr/>
      <w:tcPr>
        <w:shd w:val="clear" w:color="auto" w:fill="8BCDEC" w:themeFill="accent3" w:themeFillTint="66"/>
      </w:tcPr>
    </w:tblStylePr>
    <w:tblStylePr w:type="band1Horz">
      <w:tblPr/>
      <w:tcPr>
        <w:shd w:val="clear" w:color="auto" w:fill="6EC1E8" w:themeFill="accent3" w:themeFillTint="7F"/>
      </w:tcPr>
    </w:tblStylePr>
  </w:style>
  <w:style w:type="table" w:styleId="ColourfulShadingAccent4">
    <w:name w:val="Colorful Shading Accent 4"/>
    <w:basedOn w:val="TableNormal"/>
    <w:uiPriority w:val="71"/>
    <w:locked/>
    <w:rsid w:val="004A57C8"/>
    <w:pPr>
      <w:spacing w:after="0" w:line="240" w:lineRule="auto"/>
    </w:pPr>
    <w:rPr>
      <w:color w:val="000000" w:themeColor="text1"/>
    </w:rPr>
    <w:tblPr>
      <w:tblStyleRowBandSize w:val="1"/>
      <w:tblStyleColBandSize w:val="1"/>
      <w:tblBorders>
        <w:top w:val="single" w:sz="24" w:space="0" w:color="186F97"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186F9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locked/>
    <w:rsid w:val="004A57C8"/>
    <w:pPr>
      <w:spacing w:after="0" w:line="240" w:lineRule="auto"/>
    </w:pPr>
    <w:rPr>
      <w:color w:val="000000" w:themeColor="text1"/>
    </w:rPr>
    <w:tblPr>
      <w:tblStyleRowBandSize w:val="1"/>
      <w:tblStyleColBandSize w:val="1"/>
      <w:tblBorders>
        <w:top w:val="single" w:sz="24" w:space="0" w:color="4D4D4D" w:themeColor="accent6"/>
        <w:left w:val="single" w:sz="4" w:space="0" w:color="D8EEF8" w:themeColor="accent5"/>
        <w:bottom w:val="single" w:sz="4" w:space="0" w:color="D8EEF8" w:themeColor="accent5"/>
        <w:right w:val="single" w:sz="4" w:space="0" w:color="D8EEF8" w:themeColor="accent5"/>
        <w:insideH w:val="single" w:sz="4" w:space="0" w:color="FFFFFF" w:themeColor="background1"/>
        <w:insideV w:val="single" w:sz="4" w:space="0" w:color="FFFFFF" w:themeColor="background1"/>
      </w:tblBorders>
    </w:tblPr>
    <w:tcPr>
      <w:shd w:val="clear" w:color="auto" w:fill="FBFDFE"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A9DB" w:themeFill="accent5" w:themeFillShade="99"/>
      </w:tcPr>
    </w:tblStylePr>
    <w:tblStylePr w:type="firstCol">
      <w:rPr>
        <w:color w:val="FFFFFF" w:themeColor="background1"/>
      </w:rPr>
      <w:tblPr/>
      <w:tcPr>
        <w:tcBorders>
          <w:top w:val="nil"/>
          <w:left w:val="nil"/>
          <w:bottom w:val="nil"/>
          <w:right w:val="nil"/>
          <w:insideH w:val="single" w:sz="4" w:space="0" w:color="3AA9DB" w:themeColor="accent5" w:themeShade="99"/>
          <w:insideV w:val="nil"/>
        </w:tcBorders>
        <w:shd w:val="clear" w:color="auto" w:fill="3AA9D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AA9DB" w:themeFill="accent5" w:themeFillShade="99"/>
      </w:tcPr>
    </w:tblStylePr>
    <w:tblStylePr w:type="band1Vert">
      <w:tblPr/>
      <w:tcPr>
        <w:shd w:val="clear" w:color="auto" w:fill="EFF8FC" w:themeFill="accent5" w:themeFillTint="66"/>
      </w:tcPr>
    </w:tblStylePr>
    <w:tblStylePr w:type="band1Horz">
      <w:tblPr/>
      <w:tcPr>
        <w:shd w:val="clear" w:color="auto" w:fill="EBF6FB"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locked/>
    <w:rsid w:val="004A57C8"/>
    <w:pPr>
      <w:spacing w:after="0" w:line="240" w:lineRule="auto"/>
    </w:pPr>
    <w:rPr>
      <w:color w:val="000000" w:themeColor="text1"/>
    </w:rPr>
    <w:tblPr>
      <w:tblStyleRowBandSize w:val="1"/>
      <w:tblStyleColBandSize w:val="1"/>
      <w:tblBorders>
        <w:top w:val="single" w:sz="24" w:space="0" w:color="D8EEF8"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D8EEF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4A57C8"/>
    <w:rPr>
      <w:noProof w:val="0"/>
      <w:sz w:val="16"/>
      <w:szCs w:val="16"/>
      <w:lang w:val="en-AU"/>
    </w:rPr>
  </w:style>
  <w:style w:type="paragraph" w:styleId="CommentText">
    <w:name w:val="annotation text"/>
    <w:basedOn w:val="Normal"/>
    <w:link w:val="CommentTextChar"/>
    <w:uiPriority w:val="99"/>
    <w:semiHidden/>
    <w:unhideWhenUsed/>
    <w:locked/>
    <w:rsid w:val="004A57C8"/>
    <w:pPr>
      <w:spacing w:line="240" w:lineRule="auto"/>
    </w:pPr>
  </w:style>
  <w:style w:type="character" w:customStyle="1" w:styleId="CommentTextChar">
    <w:name w:val="Comment Text Char"/>
    <w:basedOn w:val="DefaultParagraphFont"/>
    <w:link w:val="CommentText"/>
    <w:uiPriority w:val="99"/>
    <w:semiHidden/>
    <w:rsid w:val="004A57C8"/>
    <w:rPr>
      <w:noProof w:val="0"/>
      <w:lang w:val="en-AU"/>
    </w:rPr>
  </w:style>
  <w:style w:type="paragraph" w:styleId="CommentSubject">
    <w:name w:val="annotation subject"/>
    <w:basedOn w:val="CommentText"/>
    <w:next w:val="CommentText"/>
    <w:link w:val="CommentSubjectChar"/>
    <w:uiPriority w:val="99"/>
    <w:semiHidden/>
    <w:unhideWhenUsed/>
    <w:locked/>
    <w:rsid w:val="004A57C8"/>
    <w:rPr>
      <w:b/>
      <w:bCs/>
    </w:rPr>
  </w:style>
  <w:style w:type="character" w:customStyle="1" w:styleId="CommentSubjectChar">
    <w:name w:val="Comment Subject Char"/>
    <w:basedOn w:val="CommentTextChar"/>
    <w:link w:val="CommentSubject"/>
    <w:uiPriority w:val="99"/>
    <w:semiHidden/>
    <w:rsid w:val="004A57C8"/>
    <w:rPr>
      <w:b/>
      <w:bCs/>
      <w:noProof w:val="0"/>
      <w:lang w:val="en-AU"/>
    </w:rPr>
  </w:style>
  <w:style w:type="table" w:styleId="DarkList">
    <w:name w:val="Dark List"/>
    <w:basedOn w:val="TableNormal"/>
    <w:uiPriority w:val="70"/>
    <w:locked/>
    <w:rsid w:val="004A57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4A57C8"/>
    <w:pPr>
      <w:spacing w:after="0" w:line="240" w:lineRule="auto"/>
    </w:pPr>
    <w:rPr>
      <w:color w:val="FFFFFF" w:themeColor="background1"/>
    </w:rPr>
    <w:tblPr>
      <w:tblStyleRowBandSize w:val="1"/>
      <w:tblStyleColBandSize w:val="1"/>
    </w:tblPr>
    <w:tcPr>
      <w:shd w:val="clear" w:color="auto" w:fill="09293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141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61E2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61E29" w:themeFill="accent1" w:themeFillShade="BF"/>
      </w:tcPr>
    </w:tblStylePr>
    <w:tblStylePr w:type="band1Vert">
      <w:tblPr/>
      <w:tcPr>
        <w:tcBorders>
          <w:top w:val="nil"/>
          <w:left w:val="nil"/>
          <w:bottom w:val="nil"/>
          <w:right w:val="nil"/>
          <w:insideH w:val="nil"/>
          <w:insideV w:val="nil"/>
        </w:tcBorders>
        <w:shd w:val="clear" w:color="auto" w:fill="061E29" w:themeFill="accent1" w:themeFillShade="BF"/>
      </w:tcPr>
    </w:tblStylePr>
    <w:tblStylePr w:type="band1Horz">
      <w:tblPr/>
      <w:tcPr>
        <w:tcBorders>
          <w:top w:val="nil"/>
          <w:left w:val="nil"/>
          <w:bottom w:val="nil"/>
          <w:right w:val="nil"/>
          <w:insideH w:val="nil"/>
          <w:insideV w:val="nil"/>
        </w:tcBorders>
        <w:shd w:val="clear" w:color="auto" w:fill="061E29" w:themeFill="accent1" w:themeFillShade="BF"/>
      </w:tcPr>
    </w:tblStylePr>
  </w:style>
  <w:style w:type="table" w:styleId="DarkList-Accent2">
    <w:name w:val="Dark List Accent 2"/>
    <w:basedOn w:val="TableNormal"/>
    <w:uiPriority w:val="70"/>
    <w:locked/>
    <w:rsid w:val="004A57C8"/>
    <w:pPr>
      <w:spacing w:after="0" w:line="240" w:lineRule="auto"/>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locked/>
    <w:rsid w:val="004A57C8"/>
    <w:pPr>
      <w:spacing w:after="0" w:line="240" w:lineRule="auto"/>
    </w:pPr>
    <w:rPr>
      <w:color w:val="FFFFFF" w:themeColor="background1"/>
    </w:rPr>
    <w:tblPr>
      <w:tblStyleRowBandSize w:val="1"/>
      <w:tblStyleColBandSize w:val="1"/>
    </w:tblPr>
    <w:tcPr>
      <w:shd w:val="clear" w:color="auto" w:fill="186F9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36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252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25271" w:themeFill="accent3" w:themeFillShade="BF"/>
      </w:tcPr>
    </w:tblStylePr>
    <w:tblStylePr w:type="band1Vert">
      <w:tblPr/>
      <w:tcPr>
        <w:tcBorders>
          <w:top w:val="nil"/>
          <w:left w:val="nil"/>
          <w:bottom w:val="nil"/>
          <w:right w:val="nil"/>
          <w:insideH w:val="nil"/>
          <w:insideV w:val="nil"/>
        </w:tcBorders>
        <w:shd w:val="clear" w:color="auto" w:fill="125271" w:themeFill="accent3" w:themeFillShade="BF"/>
      </w:tcPr>
    </w:tblStylePr>
    <w:tblStylePr w:type="band1Horz">
      <w:tblPr/>
      <w:tcPr>
        <w:tcBorders>
          <w:top w:val="nil"/>
          <w:left w:val="nil"/>
          <w:bottom w:val="nil"/>
          <w:right w:val="nil"/>
          <w:insideH w:val="nil"/>
          <w:insideV w:val="nil"/>
        </w:tcBorders>
        <w:shd w:val="clear" w:color="auto" w:fill="125271" w:themeFill="accent3" w:themeFillShade="BF"/>
      </w:tcPr>
    </w:tblStylePr>
  </w:style>
  <w:style w:type="table" w:styleId="DarkList-Accent4">
    <w:name w:val="Dark List Accent 4"/>
    <w:basedOn w:val="TableNormal"/>
    <w:uiPriority w:val="70"/>
    <w:locked/>
    <w:rsid w:val="004A57C8"/>
    <w:pPr>
      <w:spacing w:after="0"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locked/>
    <w:rsid w:val="004A57C8"/>
    <w:pPr>
      <w:spacing w:after="0" w:line="240" w:lineRule="auto"/>
    </w:pPr>
    <w:rPr>
      <w:color w:val="FFFFFF" w:themeColor="background1"/>
    </w:rPr>
    <w:tblPr>
      <w:tblStyleRowBandSize w:val="1"/>
      <w:tblStyleColBandSize w:val="1"/>
    </w:tblPr>
    <w:tcPr>
      <w:shd w:val="clear" w:color="auto" w:fill="D8EEF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91C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C2E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C2E6" w:themeFill="accent5" w:themeFillShade="BF"/>
      </w:tcPr>
    </w:tblStylePr>
    <w:tblStylePr w:type="band1Vert">
      <w:tblPr/>
      <w:tcPr>
        <w:tcBorders>
          <w:top w:val="nil"/>
          <w:left w:val="nil"/>
          <w:bottom w:val="nil"/>
          <w:right w:val="nil"/>
          <w:insideH w:val="nil"/>
          <w:insideV w:val="nil"/>
        </w:tcBorders>
        <w:shd w:val="clear" w:color="auto" w:fill="75C2E6" w:themeFill="accent5" w:themeFillShade="BF"/>
      </w:tcPr>
    </w:tblStylePr>
    <w:tblStylePr w:type="band1Horz">
      <w:tblPr/>
      <w:tcPr>
        <w:tcBorders>
          <w:top w:val="nil"/>
          <w:left w:val="nil"/>
          <w:bottom w:val="nil"/>
          <w:right w:val="nil"/>
          <w:insideH w:val="nil"/>
          <w:insideV w:val="nil"/>
        </w:tcBorders>
        <w:shd w:val="clear" w:color="auto" w:fill="75C2E6" w:themeFill="accent5" w:themeFillShade="BF"/>
      </w:tcPr>
    </w:tblStylePr>
  </w:style>
  <w:style w:type="table" w:styleId="DarkList-Accent6">
    <w:name w:val="Dark List Accent 6"/>
    <w:basedOn w:val="TableNormal"/>
    <w:uiPriority w:val="70"/>
    <w:locked/>
    <w:rsid w:val="004A57C8"/>
    <w:pPr>
      <w:spacing w:after="0" w:line="240" w:lineRule="auto"/>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ocumentMap">
    <w:name w:val="Document Map"/>
    <w:basedOn w:val="Normal"/>
    <w:link w:val="DocumentMapChar"/>
    <w:uiPriority w:val="99"/>
    <w:semiHidden/>
    <w:unhideWhenUsed/>
    <w:locked/>
    <w:rsid w:val="004A57C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A57C8"/>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4A57C8"/>
    <w:pPr>
      <w:spacing w:after="0" w:line="240" w:lineRule="auto"/>
    </w:pPr>
  </w:style>
  <w:style w:type="character" w:customStyle="1" w:styleId="EmailSignatureChar">
    <w:name w:val="Email Signature Char"/>
    <w:basedOn w:val="DefaultParagraphFont"/>
    <w:link w:val="EmailSignature"/>
    <w:uiPriority w:val="99"/>
    <w:semiHidden/>
    <w:rsid w:val="004A57C8"/>
    <w:rPr>
      <w:noProof w:val="0"/>
      <w:lang w:val="en-AU"/>
    </w:rPr>
  </w:style>
  <w:style w:type="character" w:styleId="Emphasis">
    <w:name w:val="Emphasis"/>
    <w:basedOn w:val="DefaultParagraphFont"/>
    <w:uiPriority w:val="20"/>
    <w:semiHidden/>
    <w:qFormat/>
    <w:locked/>
    <w:rsid w:val="004A57C8"/>
    <w:rPr>
      <w:i/>
      <w:iCs/>
      <w:noProof w:val="0"/>
      <w:lang w:val="en-AU"/>
    </w:rPr>
  </w:style>
  <w:style w:type="character" w:styleId="EndnoteReference">
    <w:name w:val="endnote reference"/>
    <w:basedOn w:val="DefaultParagraphFont"/>
    <w:uiPriority w:val="99"/>
    <w:semiHidden/>
    <w:unhideWhenUsed/>
    <w:locked/>
    <w:rsid w:val="004A57C8"/>
    <w:rPr>
      <w:noProof w:val="0"/>
      <w:vertAlign w:val="superscript"/>
      <w:lang w:val="en-AU"/>
    </w:rPr>
  </w:style>
  <w:style w:type="paragraph" w:styleId="EndnoteText">
    <w:name w:val="endnote text"/>
    <w:basedOn w:val="Normal"/>
    <w:link w:val="EndnoteTextChar"/>
    <w:uiPriority w:val="99"/>
    <w:semiHidden/>
    <w:unhideWhenUsed/>
    <w:locked/>
    <w:rsid w:val="004A57C8"/>
    <w:pPr>
      <w:spacing w:after="0" w:line="240" w:lineRule="auto"/>
    </w:pPr>
  </w:style>
  <w:style w:type="character" w:customStyle="1" w:styleId="EndnoteTextChar">
    <w:name w:val="Endnote Text Char"/>
    <w:basedOn w:val="DefaultParagraphFont"/>
    <w:link w:val="EndnoteText"/>
    <w:uiPriority w:val="99"/>
    <w:semiHidden/>
    <w:rsid w:val="004A57C8"/>
    <w:rPr>
      <w:noProof w:val="0"/>
      <w:lang w:val="en-AU"/>
    </w:rPr>
  </w:style>
  <w:style w:type="paragraph" w:styleId="EnvelopeAddress">
    <w:name w:val="envelope address"/>
    <w:basedOn w:val="Normal"/>
    <w:uiPriority w:val="99"/>
    <w:semiHidden/>
    <w:unhideWhenUsed/>
    <w:locked/>
    <w:rsid w:val="004A57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4A57C8"/>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rsid w:val="004A57C8"/>
    <w:rPr>
      <w:noProof w:val="0"/>
      <w:color w:val="919191" w:themeColor="followedHyperlink"/>
      <w:u w:val="single"/>
      <w:lang w:val="en-AU"/>
    </w:rPr>
  </w:style>
  <w:style w:type="character" w:styleId="FootnoteReference">
    <w:name w:val="footnote reference"/>
    <w:basedOn w:val="DefaultParagraphFont"/>
    <w:uiPriority w:val="99"/>
    <w:semiHidden/>
    <w:unhideWhenUsed/>
    <w:locked/>
    <w:rsid w:val="004A57C8"/>
    <w:rPr>
      <w:noProof w:val="0"/>
      <w:vertAlign w:val="superscript"/>
      <w:lang w:val="en-AU"/>
    </w:rPr>
  </w:style>
  <w:style w:type="paragraph" w:styleId="FootnoteText">
    <w:name w:val="footnote text"/>
    <w:basedOn w:val="Normal"/>
    <w:link w:val="FootnoteTextChar"/>
    <w:uiPriority w:val="99"/>
    <w:semiHidden/>
    <w:unhideWhenUsed/>
    <w:locked/>
    <w:rsid w:val="004A57C8"/>
    <w:pPr>
      <w:spacing w:after="0" w:line="240" w:lineRule="auto"/>
    </w:pPr>
  </w:style>
  <w:style w:type="character" w:customStyle="1" w:styleId="FootnoteTextChar">
    <w:name w:val="Footnote Text Char"/>
    <w:basedOn w:val="DefaultParagraphFont"/>
    <w:link w:val="FootnoteText"/>
    <w:uiPriority w:val="99"/>
    <w:semiHidden/>
    <w:rsid w:val="004A57C8"/>
    <w:rPr>
      <w:noProof w:val="0"/>
      <w:lang w:val="en-AU"/>
    </w:rPr>
  </w:style>
  <w:style w:type="character" w:customStyle="1" w:styleId="Heading5Char">
    <w:name w:val="Heading 5 Char"/>
    <w:basedOn w:val="DefaultParagraphFont"/>
    <w:link w:val="Heading5"/>
    <w:uiPriority w:val="9"/>
    <w:semiHidden/>
    <w:rsid w:val="004A57C8"/>
    <w:rPr>
      <w:rFonts w:asciiTheme="majorHAnsi" w:eastAsiaTheme="majorEastAsia" w:hAnsiTheme="majorHAnsi" w:cstheme="majorBidi"/>
      <w:color w:val="04141B" w:themeColor="accent1" w:themeShade="7F"/>
    </w:rPr>
  </w:style>
  <w:style w:type="character" w:customStyle="1" w:styleId="Heading6Char">
    <w:name w:val="Heading 6 Char"/>
    <w:basedOn w:val="DefaultParagraphFont"/>
    <w:link w:val="Heading6"/>
    <w:uiPriority w:val="9"/>
    <w:semiHidden/>
    <w:rsid w:val="004A57C8"/>
    <w:rPr>
      <w:rFonts w:asciiTheme="majorHAnsi" w:eastAsiaTheme="majorEastAsia" w:hAnsiTheme="majorHAnsi" w:cstheme="majorBidi"/>
      <w:i/>
      <w:iCs/>
      <w:color w:val="04141B" w:themeColor="accent1" w:themeShade="7F"/>
    </w:rPr>
  </w:style>
  <w:style w:type="character" w:customStyle="1" w:styleId="Heading7Char">
    <w:name w:val="Heading 7 Char"/>
    <w:basedOn w:val="DefaultParagraphFont"/>
    <w:link w:val="Heading7"/>
    <w:uiPriority w:val="9"/>
    <w:semiHidden/>
    <w:rsid w:val="004A57C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A57C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A57C8"/>
    <w:rPr>
      <w:rFonts w:asciiTheme="majorHAnsi" w:eastAsiaTheme="majorEastAsia" w:hAnsiTheme="majorHAnsi" w:cstheme="majorBidi"/>
      <w:i/>
      <w:iCs/>
      <w:color w:val="404040" w:themeColor="text1" w:themeTint="BF"/>
    </w:rPr>
  </w:style>
  <w:style w:type="character" w:styleId="HTMLAcronym">
    <w:name w:val="HTML Acronym"/>
    <w:basedOn w:val="DefaultParagraphFont"/>
    <w:uiPriority w:val="99"/>
    <w:semiHidden/>
    <w:unhideWhenUsed/>
    <w:locked/>
    <w:rsid w:val="004A57C8"/>
    <w:rPr>
      <w:noProof w:val="0"/>
      <w:lang w:val="en-AU"/>
    </w:rPr>
  </w:style>
  <w:style w:type="paragraph" w:styleId="HTMLAddress">
    <w:name w:val="HTML Address"/>
    <w:basedOn w:val="Normal"/>
    <w:link w:val="HTMLAddressChar"/>
    <w:uiPriority w:val="99"/>
    <w:semiHidden/>
    <w:unhideWhenUsed/>
    <w:locked/>
    <w:rsid w:val="004A57C8"/>
    <w:pPr>
      <w:spacing w:after="0" w:line="240" w:lineRule="auto"/>
    </w:pPr>
    <w:rPr>
      <w:i/>
      <w:iCs/>
    </w:rPr>
  </w:style>
  <w:style w:type="character" w:customStyle="1" w:styleId="HTMLAddressChar">
    <w:name w:val="HTML Address Char"/>
    <w:basedOn w:val="DefaultParagraphFont"/>
    <w:link w:val="HTMLAddress"/>
    <w:uiPriority w:val="99"/>
    <w:semiHidden/>
    <w:rsid w:val="004A57C8"/>
    <w:rPr>
      <w:i/>
      <w:iCs/>
      <w:noProof w:val="0"/>
      <w:lang w:val="en-AU"/>
    </w:rPr>
  </w:style>
  <w:style w:type="character" w:styleId="HTMLCite">
    <w:name w:val="HTML Cite"/>
    <w:basedOn w:val="DefaultParagraphFont"/>
    <w:uiPriority w:val="99"/>
    <w:semiHidden/>
    <w:unhideWhenUsed/>
    <w:locked/>
    <w:rsid w:val="004A57C8"/>
    <w:rPr>
      <w:i/>
      <w:iCs/>
      <w:noProof w:val="0"/>
      <w:lang w:val="en-AU"/>
    </w:rPr>
  </w:style>
  <w:style w:type="character" w:styleId="HTMLCode">
    <w:name w:val="HTML Code"/>
    <w:basedOn w:val="DefaultParagraphFont"/>
    <w:uiPriority w:val="99"/>
    <w:semiHidden/>
    <w:unhideWhenUsed/>
    <w:locked/>
    <w:rsid w:val="004A57C8"/>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4A57C8"/>
    <w:rPr>
      <w:i/>
      <w:iCs/>
      <w:noProof w:val="0"/>
      <w:lang w:val="en-AU"/>
    </w:rPr>
  </w:style>
  <w:style w:type="character" w:styleId="HTMLKeyboard">
    <w:name w:val="HTML Keyboard"/>
    <w:basedOn w:val="DefaultParagraphFont"/>
    <w:uiPriority w:val="99"/>
    <w:semiHidden/>
    <w:unhideWhenUsed/>
    <w:locked/>
    <w:rsid w:val="004A57C8"/>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4A57C8"/>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4A57C8"/>
    <w:rPr>
      <w:rFonts w:ascii="Consolas" w:hAnsi="Consolas"/>
      <w:noProof w:val="0"/>
      <w:lang w:val="en-AU"/>
    </w:rPr>
  </w:style>
  <w:style w:type="character" w:styleId="HTMLSample">
    <w:name w:val="HTML Sample"/>
    <w:basedOn w:val="DefaultParagraphFont"/>
    <w:uiPriority w:val="99"/>
    <w:semiHidden/>
    <w:unhideWhenUsed/>
    <w:locked/>
    <w:rsid w:val="004A57C8"/>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4A57C8"/>
    <w:rPr>
      <w:rFonts w:ascii="Consolas" w:hAnsi="Consolas"/>
      <w:noProof w:val="0"/>
      <w:sz w:val="20"/>
      <w:szCs w:val="20"/>
      <w:lang w:val="en-AU"/>
    </w:rPr>
  </w:style>
  <w:style w:type="character" w:styleId="HTMLVariable">
    <w:name w:val="HTML Variable"/>
    <w:basedOn w:val="DefaultParagraphFont"/>
    <w:uiPriority w:val="99"/>
    <w:semiHidden/>
    <w:unhideWhenUsed/>
    <w:locked/>
    <w:rsid w:val="004A57C8"/>
    <w:rPr>
      <w:i/>
      <w:iCs/>
      <w:noProof w:val="0"/>
      <w:lang w:val="en-AU"/>
    </w:rPr>
  </w:style>
  <w:style w:type="character" w:styleId="Hyperlink">
    <w:name w:val="Hyperlink"/>
    <w:basedOn w:val="DefaultParagraphFont"/>
    <w:uiPriority w:val="99"/>
    <w:rsid w:val="004A57C8"/>
    <w:rPr>
      <w:noProof w:val="0"/>
      <w:color w:val="5F5F5F" w:themeColor="hyperlink"/>
      <w:u w:val="single"/>
      <w:lang w:val="en-AU"/>
    </w:rPr>
  </w:style>
  <w:style w:type="paragraph" w:styleId="Index1">
    <w:name w:val="index 1"/>
    <w:basedOn w:val="Normal"/>
    <w:next w:val="Normal"/>
    <w:autoRedefine/>
    <w:uiPriority w:val="99"/>
    <w:semiHidden/>
    <w:unhideWhenUsed/>
    <w:locked/>
    <w:rsid w:val="004A57C8"/>
    <w:pPr>
      <w:spacing w:after="0" w:line="240" w:lineRule="auto"/>
      <w:ind w:left="200" w:hanging="200"/>
    </w:pPr>
  </w:style>
  <w:style w:type="paragraph" w:styleId="Index2">
    <w:name w:val="index 2"/>
    <w:basedOn w:val="Normal"/>
    <w:next w:val="Normal"/>
    <w:autoRedefine/>
    <w:uiPriority w:val="99"/>
    <w:semiHidden/>
    <w:unhideWhenUsed/>
    <w:locked/>
    <w:rsid w:val="004A57C8"/>
    <w:pPr>
      <w:spacing w:after="0" w:line="240" w:lineRule="auto"/>
      <w:ind w:left="400" w:hanging="200"/>
    </w:pPr>
  </w:style>
  <w:style w:type="paragraph" w:styleId="Index3">
    <w:name w:val="index 3"/>
    <w:basedOn w:val="Normal"/>
    <w:next w:val="Normal"/>
    <w:autoRedefine/>
    <w:uiPriority w:val="99"/>
    <w:semiHidden/>
    <w:unhideWhenUsed/>
    <w:locked/>
    <w:rsid w:val="004A57C8"/>
    <w:pPr>
      <w:spacing w:after="0" w:line="240" w:lineRule="auto"/>
      <w:ind w:left="600" w:hanging="200"/>
    </w:pPr>
  </w:style>
  <w:style w:type="paragraph" w:styleId="Index4">
    <w:name w:val="index 4"/>
    <w:basedOn w:val="Normal"/>
    <w:next w:val="Normal"/>
    <w:autoRedefine/>
    <w:uiPriority w:val="99"/>
    <w:semiHidden/>
    <w:unhideWhenUsed/>
    <w:locked/>
    <w:rsid w:val="004A57C8"/>
    <w:pPr>
      <w:spacing w:after="0" w:line="240" w:lineRule="auto"/>
      <w:ind w:left="800" w:hanging="200"/>
    </w:pPr>
  </w:style>
  <w:style w:type="paragraph" w:styleId="Index5">
    <w:name w:val="index 5"/>
    <w:basedOn w:val="Normal"/>
    <w:next w:val="Normal"/>
    <w:autoRedefine/>
    <w:uiPriority w:val="99"/>
    <w:semiHidden/>
    <w:unhideWhenUsed/>
    <w:locked/>
    <w:rsid w:val="004A57C8"/>
    <w:pPr>
      <w:spacing w:after="0" w:line="240" w:lineRule="auto"/>
      <w:ind w:left="1000" w:hanging="200"/>
    </w:pPr>
  </w:style>
  <w:style w:type="paragraph" w:styleId="Index6">
    <w:name w:val="index 6"/>
    <w:basedOn w:val="Normal"/>
    <w:next w:val="Normal"/>
    <w:autoRedefine/>
    <w:uiPriority w:val="99"/>
    <w:semiHidden/>
    <w:unhideWhenUsed/>
    <w:locked/>
    <w:rsid w:val="004A57C8"/>
    <w:pPr>
      <w:spacing w:after="0" w:line="240" w:lineRule="auto"/>
      <w:ind w:left="1200" w:hanging="200"/>
    </w:pPr>
  </w:style>
  <w:style w:type="paragraph" w:styleId="Index7">
    <w:name w:val="index 7"/>
    <w:basedOn w:val="Normal"/>
    <w:next w:val="Normal"/>
    <w:autoRedefine/>
    <w:uiPriority w:val="99"/>
    <w:semiHidden/>
    <w:unhideWhenUsed/>
    <w:locked/>
    <w:rsid w:val="004A57C8"/>
    <w:pPr>
      <w:spacing w:after="0" w:line="240" w:lineRule="auto"/>
      <w:ind w:left="1400" w:hanging="200"/>
    </w:pPr>
  </w:style>
  <w:style w:type="paragraph" w:styleId="Index8">
    <w:name w:val="index 8"/>
    <w:basedOn w:val="Normal"/>
    <w:next w:val="Normal"/>
    <w:autoRedefine/>
    <w:uiPriority w:val="99"/>
    <w:semiHidden/>
    <w:unhideWhenUsed/>
    <w:locked/>
    <w:rsid w:val="004A57C8"/>
    <w:pPr>
      <w:spacing w:after="0" w:line="240" w:lineRule="auto"/>
      <w:ind w:left="1600" w:hanging="200"/>
    </w:pPr>
  </w:style>
  <w:style w:type="paragraph" w:styleId="Index9">
    <w:name w:val="index 9"/>
    <w:basedOn w:val="Normal"/>
    <w:next w:val="Normal"/>
    <w:autoRedefine/>
    <w:uiPriority w:val="99"/>
    <w:semiHidden/>
    <w:unhideWhenUsed/>
    <w:locked/>
    <w:rsid w:val="004A57C8"/>
    <w:pPr>
      <w:spacing w:after="0" w:line="240" w:lineRule="auto"/>
      <w:ind w:left="1800" w:hanging="200"/>
    </w:pPr>
  </w:style>
  <w:style w:type="paragraph" w:styleId="IndexHeading">
    <w:name w:val="index heading"/>
    <w:basedOn w:val="Normal"/>
    <w:next w:val="Index1"/>
    <w:uiPriority w:val="99"/>
    <w:semiHidden/>
    <w:unhideWhenUsed/>
    <w:locked/>
    <w:rsid w:val="004A57C8"/>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4A57C8"/>
    <w:rPr>
      <w:b/>
      <w:bCs/>
      <w:i/>
      <w:iCs/>
      <w:noProof w:val="0"/>
      <w:color w:val="092938" w:themeColor="accent1"/>
      <w:lang w:val="en-AU"/>
    </w:rPr>
  </w:style>
  <w:style w:type="paragraph" w:styleId="IntenseQuote">
    <w:name w:val="Intense Quote"/>
    <w:basedOn w:val="Normal"/>
    <w:next w:val="Normal"/>
    <w:link w:val="IntenseQuoteChar"/>
    <w:uiPriority w:val="30"/>
    <w:semiHidden/>
    <w:qFormat/>
    <w:locked/>
    <w:rsid w:val="004A57C8"/>
    <w:pPr>
      <w:pBdr>
        <w:bottom w:val="single" w:sz="4" w:space="4" w:color="092938" w:themeColor="accent1"/>
      </w:pBdr>
      <w:spacing w:before="200" w:after="280"/>
      <w:ind w:left="936" w:right="936"/>
    </w:pPr>
    <w:rPr>
      <w:b/>
      <w:bCs/>
      <w:i/>
      <w:iCs/>
      <w:color w:val="092938" w:themeColor="accent1"/>
    </w:rPr>
  </w:style>
  <w:style w:type="character" w:customStyle="1" w:styleId="IntenseQuoteChar">
    <w:name w:val="Intense Quote Char"/>
    <w:basedOn w:val="DefaultParagraphFont"/>
    <w:link w:val="IntenseQuote"/>
    <w:uiPriority w:val="30"/>
    <w:semiHidden/>
    <w:rsid w:val="004A57C8"/>
    <w:rPr>
      <w:b/>
      <w:bCs/>
      <w:i/>
      <w:iCs/>
      <w:noProof w:val="0"/>
      <w:color w:val="092938" w:themeColor="accent1"/>
      <w:lang w:val="en-AU"/>
    </w:rPr>
  </w:style>
  <w:style w:type="character" w:styleId="IntenseReference">
    <w:name w:val="Intense Reference"/>
    <w:basedOn w:val="DefaultParagraphFont"/>
    <w:uiPriority w:val="32"/>
    <w:semiHidden/>
    <w:qFormat/>
    <w:locked/>
    <w:rsid w:val="004A57C8"/>
    <w:rPr>
      <w:b/>
      <w:bCs/>
      <w:smallCaps/>
      <w:noProof w:val="0"/>
      <w:color w:val="B2B2B2" w:themeColor="accent2"/>
      <w:spacing w:val="5"/>
      <w:u w:val="single"/>
      <w:lang w:val="en-AU"/>
    </w:rPr>
  </w:style>
  <w:style w:type="table" w:styleId="LightGrid">
    <w:name w:val="Light Grid"/>
    <w:basedOn w:val="TableNormal"/>
    <w:uiPriority w:val="62"/>
    <w:locked/>
    <w:rsid w:val="004A57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4A57C8"/>
    <w:pPr>
      <w:spacing w:after="0" w:line="240" w:lineRule="auto"/>
    </w:pPr>
    <w:tblPr>
      <w:tblStyleRowBandSize w:val="1"/>
      <w:tblStyleColBandSize w:val="1"/>
      <w:tblBorders>
        <w:top w:val="single" w:sz="8" w:space="0" w:color="092938" w:themeColor="accent1"/>
        <w:left w:val="single" w:sz="8" w:space="0" w:color="092938" w:themeColor="accent1"/>
        <w:bottom w:val="single" w:sz="8" w:space="0" w:color="092938" w:themeColor="accent1"/>
        <w:right w:val="single" w:sz="8" w:space="0" w:color="092938" w:themeColor="accent1"/>
        <w:insideH w:val="single" w:sz="8" w:space="0" w:color="092938" w:themeColor="accent1"/>
        <w:insideV w:val="single" w:sz="8" w:space="0" w:color="09293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92938" w:themeColor="accent1"/>
          <w:left w:val="single" w:sz="8" w:space="0" w:color="092938" w:themeColor="accent1"/>
          <w:bottom w:val="single" w:sz="18" w:space="0" w:color="092938" w:themeColor="accent1"/>
          <w:right w:val="single" w:sz="8" w:space="0" w:color="092938" w:themeColor="accent1"/>
          <w:insideH w:val="nil"/>
          <w:insideV w:val="single" w:sz="8" w:space="0" w:color="09293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2938" w:themeColor="accent1"/>
          <w:left w:val="single" w:sz="8" w:space="0" w:color="092938" w:themeColor="accent1"/>
          <w:bottom w:val="single" w:sz="8" w:space="0" w:color="092938" w:themeColor="accent1"/>
          <w:right w:val="single" w:sz="8" w:space="0" w:color="092938" w:themeColor="accent1"/>
          <w:insideH w:val="nil"/>
          <w:insideV w:val="single" w:sz="8" w:space="0" w:color="09293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2938" w:themeColor="accent1"/>
          <w:left w:val="single" w:sz="8" w:space="0" w:color="092938" w:themeColor="accent1"/>
          <w:bottom w:val="single" w:sz="8" w:space="0" w:color="092938" w:themeColor="accent1"/>
          <w:right w:val="single" w:sz="8" w:space="0" w:color="092938" w:themeColor="accent1"/>
        </w:tcBorders>
      </w:tcPr>
    </w:tblStylePr>
    <w:tblStylePr w:type="band1Vert">
      <w:tblPr/>
      <w:tcPr>
        <w:tcBorders>
          <w:top w:val="single" w:sz="8" w:space="0" w:color="092938" w:themeColor="accent1"/>
          <w:left w:val="single" w:sz="8" w:space="0" w:color="092938" w:themeColor="accent1"/>
          <w:bottom w:val="single" w:sz="8" w:space="0" w:color="092938" w:themeColor="accent1"/>
          <w:right w:val="single" w:sz="8" w:space="0" w:color="092938" w:themeColor="accent1"/>
        </w:tcBorders>
        <w:shd w:val="clear" w:color="auto" w:fill="A0D6EF" w:themeFill="accent1" w:themeFillTint="3F"/>
      </w:tcPr>
    </w:tblStylePr>
    <w:tblStylePr w:type="band1Horz">
      <w:tblPr/>
      <w:tcPr>
        <w:tcBorders>
          <w:top w:val="single" w:sz="8" w:space="0" w:color="092938" w:themeColor="accent1"/>
          <w:left w:val="single" w:sz="8" w:space="0" w:color="092938" w:themeColor="accent1"/>
          <w:bottom w:val="single" w:sz="8" w:space="0" w:color="092938" w:themeColor="accent1"/>
          <w:right w:val="single" w:sz="8" w:space="0" w:color="092938" w:themeColor="accent1"/>
          <w:insideV w:val="single" w:sz="8" w:space="0" w:color="092938" w:themeColor="accent1"/>
        </w:tcBorders>
        <w:shd w:val="clear" w:color="auto" w:fill="A0D6EF" w:themeFill="accent1" w:themeFillTint="3F"/>
      </w:tcPr>
    </w:tblStylePr>
    <w:tblStylePr w:type="band2Horz">
      <w:tblPr/>
      <w:tcPr>
        <w:tcBorders>
          <w:top w:val="single" w:sz="8" w:space="0" w:color="092938" w:themeColor="accent1"/>
          <w:left w:val="single" w:sz="8" w:space="0" w:color="092938" w:themeColor="accent1"/>
          <w:bottom w:val="single" w:sz="8" w:space="0" w:color="092938" w:themeColor="accent1"/>
          <w:right w:val="single" w:sz="8" w:space="0" w:color="092938" w:themeColor="accent1"/>
          <w:insideV w:val="single" w:sz="8" w:space="0" w:color="092938" w:themeColor="accent1"/>
        </w:tcBorders>
      </w:tcPr>
    </w:tblStylePr>
  </w:style>
  <w:style w:type="table" w:styleId="LightGrid-Accent2">
    <w:name w:val="Light Grid Accent 2"/>
    <w:basedOn w:val="TableNormal"/>
    <w:uiPriority w:val="62"/>
    <w:locked/>
    <w:rsid w:val="004A57C8"/>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locked/>
    <w:rsid w:val="004A57C8"/>
    <w:pPr>
      <w:spacing w:after="0" w:line="240" w:lineRule="auto"/>
    </w:pPr>
    <w:tblPr>
      <w:tblStyleRowBandSize w:val="1"/>
      <w:tblStyleColBandSize w:val="1"/>
      <w:tblBorders>
        <w:top w:val="single" w:sz="8" w:space="0" w:color="186F97" w:themeColor="accent3"/>
        <w:left w:val="single" w:sz="8" w:space="0" w:color="186F97" w:themeColor="accent3"/>
        <w:bottom w:val="single" w:sz="8" w:space="0" w:color="186F97" w:themeColor="accent3"/>
        <w:right w:val="single" w:sz="8" w:space="0" w:color="186F97" w:themeColor="accent3"/>
        <w:insideH w:val="single" w:sz="8" w:space="0" w:color="186F97" w:themeColor="accent3"/>
        <w:insideV w:val="single" w:sz="8" w:space="0" w:color="186F9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6F97" w:themeColor="accent3"/>
          <w:left w:val="single" w:sz="8" w:space="0" w:color="186F97" w:themeColor="accent3"/>
          <w:bottom w:val="single" w:sz="18" w:space="0" w:color="186F97" w:themeColor="accent3"/>
          <w:right w:val="single" w:sz="8" w:space="0" w:color="186F97" w:themeColor="accent3"/>
          <w:insideH w:val="nil"/>
          <w:insideV w:val="single" w:sz="8" w:space="0" w:color="186F9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6F97" w:themeColor="accent3"/>
          <w:left w:val="single" w:sz="8" w:space="0" w:color="186F97" w:themeColor="accent3"/>
          <w:bottom w:val="single" w:sz="8" w:space="0" w:color="186F97" w:themeColor="accent3"/>
          <w:right w:val="single" w:sz="8" w:space="0" w:color="186F97" w:themeColor="accent3"/>
          <w:insideH w:val="nil"/>
          <w:insideV w:val="single" w:sz="8" w:space="0" w:color="186F9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6F97" w:themeColor="accent3"/>
          <w:left w:val="single" w:sz="8" w:space="0" w:color="186F97" w:themeColor="accent3"/>
          <w:bottom w:val="single" w:sz="8" w:space="0" w:color="186F97" w:themeColor="accent3"/>
          <w:right w:val="single" w:sz="8" w:space="0" w:color="186F97" w:themeColor="accent3"/>
        </w:tcBorders>
      </w:tcPr>
    </w:tblStylePr>
    <w:tblStylePr w:type="band1Vert">
      <w:tblPr/>
      <w:tcPr>
        <w:tcBorders>
          <w:top w:val="single" w:sz="8" w:space="0" w:color="186F97" w:themeColor="accent3"/>
          <w:left w:val="single" w:sz="8" w:space="0" w:color="186F97" w:themeColor="accent3"/>
          <w:bottom w:val="single" w:sz="8" w:space="0" w:color="186F97" w:themeColor="accent3"/>
          <w:right w:val="single" w:sz="8" w:space="0" w:color="186F97" w:themeColor="accent3"/>
        </w:tcBorders>
        <w:shd w:val="clear" w:color="auto" w:fill="B7E0F3" w:themeFill="accent3" w:themeFillTint="3F"/>
      </w:tcPr>
    </w:tblStylePr>
    <w:tblStylePr w:type="band1Horz">
      <w:tblPr/>
      <w:tcPr>
        <w:tcBorders>
          <w:top w:val="single" w:sz="8" w:space="0" w:color="186F97" w:themeColor="accent3"/>
          <w:left w:val="single" w:sz="8" w:space="0" w:color="186F97" w:themeColor="accent3"/>
          <w:bottom w:val="single" w:sz="8" w:space="0" w:color="186F97" w:themeColor="accent3"/>
          <w:right w:val="single" w:sz="8" w:space="0" w:color="186F97" w:themeColor="accent3"/>
          <w:insideV w:val="single" w:sz="8" w:space="0" w:color="186F97" w:themeColor="accent3"/>
        </w:tcBorders>
        <w:shd w:val="clear" w:color="auto" w:fill="B7E0F3" w:themeFill="accent3" w:themeFillTint="3F"/>
      </w:tcPr>
    </w:tblStylePr>
    <w:tblStylePr w:type="band2Horz">
      <w:tblPr/>
      <w:tcPr>
        <w:tcBorders>
          <w:top w:val="single" w:sz="8" w:space="0" w:color="186F97" w:themeColor="accent3"/>
          <w:left w:val="single" w:sz="8" w:space="0" w:color="186F97" w:themeColor="accent3"/>
          <w:bottom w:val="single" w:sz="8" w:space="0" w:color="186F97" w:themeColor="accent3"/>
          <w:right w:val="single" w:sz="8" w:space="0" w:color="186F97" w:themeColor="accent3"/>
          <w:insideV w:val="single" w:sz="8" w:space="0" w:color="186F97" w:themeColor="accent3"/>
        </w:tcBorders>
      </w:tcPr>
    </w:tblStylePr>
  </w:style>
  <w:style w:type="table" w:styleId="LightGrid-Accent4">
    <w:name w:val="Light Grid Accent 4"/>
    <w:basedOn w:val="TableNormal"/>
    <w:uiPriority w:val="62"/>
    <w:locked/>
    <w:rsid w:val="004A57C8"/>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locked/>
    <w:rsid w:val="004A57C8"/>
    <w:pPr>
      <w:spacing w:after="0" w:line="240" w:lineRule="auto"/>
    </w:pPr>
    <w:tblPr>
      <w:tblStyleRowBandSize w:val="1"/>
      <w:tblStyleColBandSize w:val="1"/>
      <w:tblBorders>
        <w:top w:val="single" w:sz="8" w:space="0" w:color="D8EEF8" w:themeColor="accent5"/>
        <w:left w:val="single" w:sz="8" w:space="0" w:color="D8EEF8" w:themeColor="accent5"/>
        <w:bottom w:val="single" w:sz="8" w:space="0" w:color="D8EEF8" w:themeColor="accent5"/>
        <w:right w:val="single" w:sz="8" w:space="0" w:color="D8EEF8" w:themeColor="accent5"/>
        <w:insideH w:val="single" w:sz="8" w:space="0" w:color="D8EEF8" w:themeColor="accent5"/>
        <w:insideV w:val="single" w:sz="8" w:space="0" w:color="D8EEF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EEF8" w:themeColor="accent5"/>
          <w:left w:val="single" w:sz="8" w:space="0" w:color="D8EEF8" w:themeColor="accent5"/>
          <w:bottom w:val="single" w:sz="18" w:space="0" w:color="D8EEF8" w:themeColor="accent5"/>
          <w:right w:val="single" w:sz="8" w:space="0" w:color="D8EEF8" w:themeColor="accent5"/>
          <w:insideH w:val="nil"/>
          <w:insideV w:val="single" w:sz="8" w:space="0" w:color="D8EEF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EEF8" w:themeColor="accent5"/>
          <w:left w:val="single" w:sz="8" w:space="0" w:color="D8EEF8" w:themeColor="accent5"/>
          <w:bottom w:val="single" w:sz="8" w:space="0" w:color="D8EEF8" w:themeColor="accent5"/>
          <w:right w:val="single" w:sz="8" w:space="0" w:color="D8EEF8" w:themeColor="accent5"/>
          <w:insideH w:val="nil"/>
          <w:insideV w:val="single" w:sz="8" w:space="0" w:color="D8EEF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EEF8" w:themeColor="accent5"/>
          <w:left w:val="single" w:sz="8" w:space="0" w:color="D8EEF8" w:themeColor="accent5"/>
          <w:bottom w:val="single" w:sz="8" w:space="0" w:color="D8EEF8" w:themeColor="accent5"/>
          <w:right w:val="single" w:sz="8" w:space="0" w:color="D8EEF8" w:themeColor="accent5"/>
        </w:tcBorders>
      </w:tcPr>
    </w:tblStylePr>
    <w:tblStylePr w:type="band1Vert">
      <w:tblPr/>
      <w:tcPr>
        <w:tcBorders>
          <w:top w:val="single" w:sz="8" w:space="0" w:color="D8EEF8" w:themeColor="accent5"/>
          <w:left w:val="single" w:sz="8" w:space="0" w:color="D8EEF8" w:themeColor="accent5"/>
          <w:bottom w:val="single" w:sz="8" w:space="0" w:color="D8EEF8" w:themeColor="accent5"/>
          <w:right w:val="single" w:sz="8" w:space="0" w:color="D8EEF8" w:themeColor="accent5"/>
        </w:tcBorders>
        <w:shd w:val="clear" w:color="auto" w:fill="F5FAFD" w:themeFill="accent5" w:themeFillTint="3F"/>
      </w:tcPr>
    </w:tblStylePr>
    <w:tblStylePr w:type="band1Horz">
      <w:tblPr/>
      <w:tcPr>
        <w:tcBorders>
          <w:top w:val="single" w:sz="8" w:space="0" w:color="D8EEF8" w:themeColor="accent5"/>
          <w:left w:val="single" w:sz="8" w:space="0" w:color="D8EEF8" w:themeColor="accent5"/>
          <w:bottom w:val="single" w:sz="8" w:space="0" w:color="D8EEF8" w:themeColor="accent5"/>
          <w:right w:val="single" w:sz="8" w:space="0" w:color="D8EEF8" w:themeColor="accent5"/>
          <w:insideV w:val="single" w:sz="8" w:space="0" w:color="D8EEF8" w:themeColor="accent5"/>
        </w:tcBorders>
        <w:shd w:val="clear" w:color="auto" w:fill="F5FAFD" w:themeFill="accent5" w:themeFillTint="3F"/>
      </w:tcPr>
    </w:tblStylePr>
    <w:tblStylePr w:type="band2Horz">
      <w:tblPr/>
      <w:tcPr>
        <w:tcBorders>
          <w:top w:val="single" w:sz="8" w:space="0" w:color="D8EEF8" w:themeColor="accent5"/>
          <w:left w:val="single" w:sz="8" w:space="0" w:color="D8EEF8" w:themeColor="accent5"/>
          <w:bottom w:val="single" w:sz="8" w:space="0" w:color="D8EEF8" w:themeColor="accent5"/>
          <w:right w:val="single" w:sz="8" w:space="0" w:color="D8EEF8" w:themeColor="accent5"/>
          <w:insideV w:val="single" w:sz="8" w:space="0" w:color="D8EEF8" w:themeColor="accent5"/>
        </w:tcBorders>
      </w:tcPr>
    </w:tblStylePr>
  </w:style>
  <w:style w:type="table" w:styleId="LightGrid-Accent6">
    <w:name w:val="Light Grid Accent 6"/>
    <w:basedOn w:val="TableNormal"/>
    <w:uiPriority w:val="62"/>
    <w:locked/>
    <w:rsid w:val="004A57C8"/>
    <w:pPr>
      <w:spacing w:after="0"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locked/>
    <w:rsid w:val="004A57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4A57C8"/>
    <w:pPr>
      <w:spacing w:after="0" w:line="240" w:lineRule="auto"/>
    </w:pPr>
    <w:tblPr>
      <w:tblStyleRowBandSize w:val="1"/>
      <w:tblStyleColBandSize w:val="1"/>
      <w:tblBorders>
        <w:top w:val="single" w:sz="8" w:space="0" w:color="092938" w:themeColor="accent1"/>
        <w:left w:val="single" w:sz="8" w:space="0" w:color="092938" w:themeColor="accent1"/>
        <w:bottom w:val="single" w:sz="8" w:space="0" w:color="092938" w:themeColor="accent1"/>
        <w:right w:val="single" w:sz="8" w:space="0" w:color="092938" w:themeColor="accent1"/>
      </w:tblBorders>
    </w:tblPr>
    <w:tblStylePr w:type="firstRow">
      <w:pPr>
        <w:spacing w:before="0" w:after="0" w:line="240" w:lineRule="auto"/>
      </w:pPr>
      <w:rPr>
        <w:b/>
        <w:bCs/>
        <w:color w:val="FFFFFF" w:themeColor="background1"/>
      </w:rPr>
      <w:tblPr/>
      <w:tcPr>
        <w:shd w:val="clear" w:color="auto" w:fill="092938" w:themeFill="accent1"/>
      </w:tcPr>
    </w:tblStylePr>
    <w:tblStylePr w:type="lastRow">
      <w:pPr>
        <w:spacing w:before="0" w:after="0" w:line="240" w:lineRule="auto"/>
      </w:pPr>
      <w:rPr>
        <w:b/>
        <w:bCs/>
      </w:rPr>
      <w:tblPr/>
      <w:tcPr>
        <w:tcBorders>
          <w:top w:val="double" w:sz="6" w:space="0" w:color="092938" w:themeColor="accent1"/>
          <w:left w:val="single" w:sz="8" w:space="0" w:color="092938" w:themeColor="accent1"/>
          <w:bottom w:val="single" w:sz="8" w:space="0" w:color="092938" w:themeColor="accent1"/>
          <w:right w:val="single" w:sz="8" w:space="0" w:color="092938" w:themeColor="accent1"/>
        </w:tcBorders>
      </w:tcPr>
    </w:tblStylePr>
    <w:tblStylePr w:type="firstCol">
      <w:rPr>
        <w:b/>
        <w:bCs/>
      </w:rPr>
    </w:tblStylePr>
    <w:tblStylePr w:type="lastCol">
      <w:rPr>
        <w:b/>
        <w:bCs/>
      </w:rPr>
    </w:tblStylePr>
    <w:tblStylePr w:type="band1Vert">
      <w:tblPr/>
      <w:tcPr>
        <w:tcBorders>
          <w:top w:val="single" w:sz="8" w:space="0" w:color="092938" w:themeColor="accent1"/>
          <w:left w:val="single" w:sz="8" w:space="0" w:color="092938" w:themeColor="accent1"/>
          <w:bottom w:val="single" w:sz="8" w:space="0" w:color="092938" w:themeColor="accent1"/>
          <w:right w:val="single" w:sz="8" w:space="0" w:color="092938" w:themeColor="accent1"/>
        </w:tcBorders>
      </w:tcPr>
    </w:tblStylePr>
    <w:tblStylePr w:type="band1Horz">
      <w:tblPr/>
      <w:tcPr>
        <w:tcBorders>
          <w:top w:val="single" w:sz="8" w:space="0" w:color="092938" w:themeColor="accent1"/>
          <w:left w:val="single" w:sz="8" w:space="0" w:color="092938" w:themeColor="accent1"/>
          <w:bottom w:val="single" w:sz="8" w:space="0" w:color="092938" w:themeColor="accent1"/>
          <w:right w:val="single" w:sz="8" w:space="0" w:color="092938" w:themeColor="accent1"/>
        </w:tcBorders>
      </w:tcPr>
    </w:tblStylePr>
  </w:style>
  <w:style w:type="table" w:styleId="LightList-Accent2">
    <w:name w:val="Light List Accent 2"/>
    <w:basedOn w:val="TableNormal"/>
    <w:uiPriority w:val="61"/>
    <w:locked/>
    <w:rsid w:val="004A57C8"/>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locked/>
    <w:rsid w:val="004A57C8"/>
    <w:pPr>
      <w:spacing w:after="0" w:line="240" w:lineRule="auto"/>
    </w:pPr>
    <w:tblPr>
      <w:tblStyleRowBandSize w:val="1"/>
      <w:tblStyleColBandSize w:val="1"/>
      <w:tblBorders>
        <w:top w:val="single" w:sz="8" w:space="0" w:color="186F97" w:themeColor="accent3"/>
        <w:left w:val="single" w:sz="8" w:space="0" w:color="186F97" w:themeColor="accent3"/>
        <w:bottom w:val="single" w:sz="8" w:space="0" w:color="186F97" w:themeColor="accent3"/>
        <w:right w:val="single" w:sz="8" w:space="0" w:color="186F97" w:themeColor="accent3"/>
      </w:tblBorders>
    </w:tblPr>
    <w:tblStylePr w:type="firstRow">
      <w:pPr>
        <w:spacing w:before="0" w:after="0" w:line="240" w:lineRule="auto"/>
      </w:pPr>
      <w:rPr>
        <w:b/>
        <w:bCs/>
        <w:color w:val="FFFFFF" w:themeColor="background1"/>
      </w:rPr>
      <w:tblPr/>
      <w:tcPr>
        <w:shd w:val="clear" w:color="auto" w:fill="186F97" w:themeFill="accent3"/>
      </w:tcPr>
    </w:tblStylePr>
    <w:tblStylePr w:type="lastRow">
      <w:pPr>
        <w:spacing w:before="0" w:after="0" w:line="240" w:lineRule="auto"/>
      </w:pPr>
      <w:rPr>
        <w:b/>
        <w:bCs/>
      </w:rPr>
      <w:tblPr/>
      <w:tcPr>
        <w:tcBorders>
          <w:top w:val="double" w:sz="6" w:space="0" w:color="186F97" w:themeColor="accent3"/>
          <w:left w:val="single" w:sz="8" w:space="0" w:color="186F97" w:themeColor="accent3"/>
          <w:bottom w:val="single" w:sz="8" w:space="0" w:color="186F97" w:themeColor="accent3"/>
          <w:right w:val="single" w:sz="8" w:space="0" w:color="186F97" w:themeColor="accent3"/>
        </w:tcBorders>
      </w:tcPr>
    </w:tblStylePr>
    <w:tblStylePr w:type="firstCol">
      <w:rPr>
        <w:b/>
        <w:bCs/>
      </w:rPr>
    </w:tblStylePr>
    <w:tblStylePr w:type="lastCol">
      <w:rPr>
        <w:b/>
        <w:bCs/>
      </w:rPr>
    </w:tblStylePr>
    <w:tblStylePr w:type="band1Vert">
      <w:tblPr/>
      <w:tcPr>
        <w:tcBorders>
          <w:top w:val="single" w:sz="8" w:space="0" w:color="186F97" w:themeColor="accent3"/>
          <w:left w:val="single" w:sz="8" w:space="0" w:color="186F97" w:themeColor="accent3"/>
          <w:bottom w:val="single" w:sz="8" w:space="0" w:color="186F97" w:themeColor="accent3"/>
          <w:right w:val="single" w:sz="8" w:space="0" w:color="186F97" w:themeColor="accent3"/>
        </w:tcBorders>
      </w:tcPr>
    </w:tblStylePr>
    <w:tblStylePr w:type="band1Horz">
      <w:tblPr/>
      <w:tcPr>
        <w:tcBorders>
          <w:top w:val="single" w:sz="8" w:space="0" w:color="186F97" w:themeColor="accent3"/>
          <w:left w:val="single" w:sz="8" w:space="0" w:color="186F97" w:themeColor="accent3"/>
          <w:bottom w:val="single" w:sz="8" w:space="0" w:color="186F97" w:themeColor="accent3"/>
          <w:right w:val="single" w:sz="8" w:space="0" w:color="186F97" w:themeColor="accent3"/>
        </w:tcBorders>
      </w:tcPr>
    </w:tblStylePr>
  </w:style>
  <w:style w:type="table" w:styleId="LightList-Accent4">
    <w:name w:val="Light List Accent 4"/>
    <w:basedOn w:val="TableNormal"/>
    <w:uiPriority w:val="61"/>
    <w:locked/>
    <w:rsid w:val="004A57C8"/>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locked/>
    <w:rsid w:val="004A57C8"/>
    <w:pPr>
      <w:spacing w:after="0" w:line="240" w:lineRule="auto"/>
    </w:pPr>
    <w:tblPr>
      <w:tblStyleRowBandSize w:val="1"/>
      <w:tblStyleColBandSize w:val="1"/>
      <w:tblBorders>
        <w:top w:val="single" w:sz="8" w:space="0" w:color="D8EEF8" w:themeColor="accent5"/>
        <w:left w:val="single" w:sz="8" w:space="0" w:color="D8EEF8" w:themeColor="accent5"/>
        <w:bottom w:val="single" w:sz="8" w:space="0" w:color="D8EEF8" w:themeColor="accent5"/>
        <w:right w:val="single" w:sz="8" w:space="0" w:color="D8EEF8" w:themeColor="accent5"/>
      </w:tblBorders>
    </w:tblPr>
    <w:tblStylePr w:type="firstRow">
      <w:pPr>
        <w:spacing w:before="0" w:after="0" w:line="240" w:lineRule="auto"/>
      </w:pPr>
      <w:rPr>
        <w:b/>
        <w:bCs/>
        <w:color w:val="FFFFFF" w:themeColor="background1"/>
      </w:rPr>
      <w:tblPr/>
      <w:tcPr>
        <w:shd w:val="clear" w:color="auto" w:fill="D8EEF8" w:themeFill="accent5"/>
      </w:tcPr>
    </w:tblStylePr>
    <w:tblStylePr w:type="lastRow">
      <w:pPr>
        <w:spacing w:before="0" w:after="0" w:line="240" w:lineRule="auto"/>
      </w:pPr>
      <w:rPr>
        <w:b/>
        <w:bCs/>
      </w:rPr>
      <w:tblPr/>
      <w:tcPr>
        <w:tcBorders>
          <w:top w:val="double" w:sz="6" w:space="0" w:color="D8EEF8" w:themeColor="accent5"/>
          <w:left w:val="single" w:sz="8" w:space="0" w:color="D8EEF8" w:themeColor="accent5"/>
          <w:bottom w:val="single" w:sz="8" w:space="0" w:color="D8EEF8" w:themeColor="accent5"/>
          <w:right w:val="single" w:sz="8" w:space="0" w:color="D8EEF8" w:themeColor="accent5"/>
        </w:tcBorders>
      </w:tcPr>
    </w:tblStylePr>
    <w:tblStylePr w:type="firstCol">
      <w:rPr>
        <w:b/>
        <w:bCs/>
      </w:rPr>
    </w:tblStylePr>
    <w:tblStylePr w:type="lastCol">
      <w:rPr>
        <w:b/>
        <w:bCs/>
      </w:rPr>
    </w:tblStylePr>
    <w:tblStylePr w:type="band1Vert">
      <w:tblPr/>
      <w:tcPr>
        <w:tcBorders>
          <w:top w:val="single" w:sz="8" w:space="0" w:color="D8EEF8" w:themeColor="accent5"/>
          <w:left w:val="single" w:sz="8" w:space="0" w:color="D8EEF8" w:themeColor="accent5"/>
          <w:bottom w:val="single" w:sz="8" w:space="0" w:color="D8EEF8" w:themeColor="accent5"/>
          <w:right w:val="single" w:sz="8" w:space="0" w:color="D8EEF8" w:themeColor="accent5"/>
        </w:tcBorders>
      </w:tcPr>
    </w:tblStylePr>
    <w:tblStylePr w:type="band1Horz">
      <w:tblPr/>
      <w:tcPr>
        <w:tcBorders>
          <w:top w:val="single" w:sz="8" w:space="0" w:color="D8EEF8" w:themeColor="accent5"/>
          <w:left w:val="single" w:sz="8" w:space="0" w:color="D8EEF8" w:themeColor="accent5"/>
          <w:bottom w:val="single" w:sz="8" w:space="0" w:color="D8EEF8" w:themeColor="accent5"/>
          <w:right w:val="single" w:sz="8" w:space="0" w:color="D8EEF8" w:themeColor="accent5"/>
        </w:tcBorders>
      </w:tcPr>
    </w:tblStylePr>
  </w:style>
  <w:style w:type="table" w:styleId="LightList-Accent6">
    <w:name w:val="Light List Accent 6"/>
    <w:basedOn w:val="TableNormal"/>
    <w:uiPriority w:val="61"/>
    <w:locked/>
    <w:rsid w:val="004A57C8"/>
    <w:pPr>
      <w:spacing w:after="0"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locked/>
    <w:rsid w:val="004A57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4A57C8"/>
    <w:pPr>
      <w:spacing w:after="0" w:line="240" w:lineRule="auto"/>
    </w:pPr>
    <w:rPr>
      <w:color w:val="061E29" w:themeColor="accent1" w:themeShade="BF"/>
    </w:rPr>
    <w:tblPr>
      <w:tblStyleRowBandSize w:val="1"/>
      <w:tblStyleColBandSize w:val="1"/>
      <w:tblBorders>
        <w:top w:val="single" w:sz="8" w:space="0" w:color="092938" w:themeColor="accent1"/>
        <w:bottom w:val="single" w:sz="8" w:space="0" w:color="092938" w:themeColor="accent1"/>
      </w:tblBorders>
    </w:tblPr>
    <w:tblStylePr w:type="firstRow">
      <w:pPr>
        <w:spacing w:before="0" w:after="0" w:line="240" w:lineRule="auto"/>
      </w:pPr>
      <w:rPr>
        <w:b/>
        <w:bCs/>
      </w:rPr>
      <w:tblPr/>
      <w:tcPr>
        <w:tcBorders>
          <w:top w:val="single" w:sz="8" w:space="0" w:color="092938" w:themeColor="accent1"/>
          <w:left w:val="nil"/>
          <w:bottom w:val="single" w:sz="8" w:space="0" w:color="092938" w:themeColor="accent1"/>
          <w:right w:val="nil"/>
          <w:insideH w:val="nil"/>
          <w:insideV w:val="nil"/>
        </w:tcBorders>
      </w:tcPr>
    </w:tblStylePr>
    <w:tblStylePr w:type="lastRow">
      <w:pPr>
        <w:spacing w:before="0" w:after="0" w:line="240" w:lineRule="auto"/>
      </w:pPr>
      <w:rPr>
        <w:b/>
        <w:bCs/>
      </w:rPr>
      <w:tblPr/>
      <w:tcPr>
        <w:tcBorders>
          <w:top w:val="single" w:sz="8" w:space="0" w:color="092938" w:themeColor="accent1"/>
          <w:left w:val="nil"/>
          <w:bottom w:val="single" w:sz="8" w:space="0" w:color="09293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D6EF" w:themeFill="accent1" w:themeFillTint="3F"/>
      </w:tcPr>
    </w:tblStylePr>
    <w:tblStylePr w:type="band1Horz">
      <w:tblPr/>
      <w:tcPr>
        <w:tcBorders>
          <w:left w:val="nil"/>
          <w:right w:val="nil"/>
          <w:insideH w:val="nil"/>
          <w:insideV w:val="nil"/>
        </w:tcBorders>
        <w:shd w:val="clear" w:color="auto" w:fill="A0D6EF" w:themeFill="accent1" w:themeFillTint="3F"/>
      </w:tcPr>
    </w:tblStylePr>
  </w:style>
  <w:style w:type="table" w:styleId="LightShading-Accent2">
    <w:name w:val="Light Shading Accent 2"/>
    <w:basedOn w:val="TableNormal"/>
    <w:uiPriority w:val="60"/>
    <w:locked/>
    <w:rsid w:val="004A57C8"/>
    <w:pPr>
      <w:spacing w:after="0"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locked/>
    <w:rsid w:val="004A57C8"/>
    <w:pPr>
      <w:spacing w:after="0" w:line="240" w:lineRule="auto"/>
    </w:pPr>
    <w:rPr>
      <w:color w:val="125271" w:themeColor="accent3" w:themeShade="BF"/>
    </w:rPr>
    <w:tblPr>
      <w:tblStyleRowBandSize w:val="1"/>
      <w:tblStyleColBandSize w:val="1"/>
      <w:tblBorders>
        <w:top w:val="single" w:sz="8" w:space="0" w:color="186F97" w:themeColor="accent3"/>
        <w:bottom w:val="single" w:sz="8" w:space="0" w:color="186F97" w:themeColor="accent3"/>
      </w:tblBorders>
    </w:tblPr>
    <w:tblStylePr w:type="firstRow">
      <w:pPr>
        <w:spacing w:before="0" w:after="0" w:line="240" w:lineRule="auto"/>
      </w:pPr>
      <w:rPr>
        <w:b/>
        <w:bCs/>
      </w:rPr>
      <w:tblPr/>
      <w:tcPr>
        <w:tcBorders>
          <w:top w:val="single" w:sz="8" w:space="0" w:color="186F97" w:themeColor="accent3"/>
          <w:left w:val="nil"/>
          <w:bottom w:val="single" w:sz="8" w:space="0" w:color="186F97" w:themeColor="accent3"/>
          <w:right w:val="nil"/>
          <w:insideH w:val="nil"/>
          <w:insideV w:val="nil"/>
        </w:tcBorders>
      </w:tcPr>
    </w:tblStylePr>
    <w:tblStylePr w:type="lastRow">
      <w:pPr>
        <w:spacing w:before="0" w:after="0" w:line="240" w:lineRule="auto"/>
      </w:pPr>
      <w:rPr>
        <w:b/>
        <w:bCs/>
      </w:rPr>
      <w:tblPr/>
      <w:tcPr>
        <w:tcBorders>
          <w:top w:val="single" w:sz="8" w:space="0" w:color="186F97" w:themeColor="accent3"/>
          <w:left w:val="nil"/>
          <w:bottom w:val="single" w:sz="8" w:space="0" w:color="186F9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0F3" w:themeFill="accent3" w:themeFillTint="3F"/>
      </w:tcPr>
    </w:tblStylePr>
    <w:tblStylePr w:type="band1Horz">
      <w:tblPr/>
      <w:tcPr>
        <w:tcBorders>
          <w:left w:val="nil"/>
          <w:right w:val="nil"/>
          <w:insideH w:val="nil"/>
          <w:insideV w:val="nil"/>
        </w:tcBorders>
        <w:shd w:val="clear" w:color="auto" w:fill="B7E0F3" w:themeFill="accent3" w:themeFillTint="3F"/>
      </w:tcPr>
    </w:tblStylePr>
  </w:style>
  <w:style w:type="table" w:styleId="LightShading-Accent4">
    <w:name w:val="Light Shading Accent 4"/>
    <w:basedOn w:val="TableNormal"/>
    <w:uiPriority w:val="60"/>
    <w:locked/>
    <w:rsid w:val="004A57C8"/>
    <w:pPr>
      <w:spacing w:after="0"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locked/>
    <w:rsid w:val="004A57C8"/>
    <w:pPr>
      <w:spacing w:after="0" w:line="240" w:lineRule="auto"/>
    </w:pPr>
    <w:rPr>
      <w:color w:val="75C2E6" w:themeColor="accent5" w:themeShade="BF"/>
    </w:rPr>
    <w:tblPr>
      <w:tblStyleRowBandSize w:val="1"/>
      <w:tblStyleColBandSize w:val="1"/>
      <w:tblBorders>
        <w:top w:val="single" w:sz="8" w:space="0" w:color="D8EEF8" w:themeColor="accent5"/>
        <w:bottom w:val="single" w:sz="8" w:space="0" w:color="D8EEF8" w:themeColor="accent5"/>
      </w:tblBorders>
    </w:tblPr>
    <w:tblStylePr w:type="firstRow">
      <w:pPr>
        <w:spacing w:before="0" w:after="0" w:line="240" w:lineRule="auto"/>
      </w:pPr>
      <w:rPr>
        <w:b/>
        <w:bCs/>
      </w:rPr>
      <w:tblPr/>
      <w:tcPr>
        <w:tcBorders>
          <w:top w:val="single" w:sz="8" w:space="0" w:color="D8EEF8" w:themeColor="accent5"/>
          <w:left w:val="nil"/>
          <w:bottom w:val="single" w:sz="8" w:space="0" w:color="D8EEF8" w:themeColor="accent5"/>
          <w:right w:val="nil"/>
          <w:insideH w:val="nil"/>
          <w:insideV w:val="nil"/>
        </w:tcBorders>
      </w:tcPr>
    </w:tblStylePr>
    <w:tblStylePr w:type="lastRow">
      <w:pPr>
        <w:spacing w:before="0" w:after="0" w:line="240" w:lineRule="auto"/>
      </w:pPr>
      <w:rPr>
        <w:b/>
        <w:bCs/>
      </w:rPr>
      <w:tblPr/>
      <w:tcPr>
        <w:tcBorders>
          <w:top w:val="single" w:sz="8" w:space="0" w:color="D8EEF8" w:themeColor="accent5"/>
          <w:left w:val="nil"/>
          <w:bottom w:val="single" w:sz="8" w:space="0" w:color="D8EEF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AFD" w:themeFill="accent5" w:themeFillTint="3F"/>
      </w:tcPr>
    </w:tblStylePr>
    <w:tblStylePr w:type="band1Horz">
      <w:tblPr/>
      <w:tcPr>
        <w:tcBorders>
          <w:left w:val="nil"/>
          <w:right w:val="nil"/>
          <w:insideH w:val="nil"/>
          <w:insideV w:val="nil"/>
        </w:tcBorders>
        <w:shd w:val="clear" w:color="auto" w:fill="F5FAFD" w:themeFill="accent5" w:themeFillTint="3F"/>
      </w:tcPr>
    </w:tblStylePr>
  </w:style>
  <w:style w:type="table" w:styleId="LightShading-Accent6">
    <w:name w:val="Light Shading Accent 6"/>
    <w:basedOn w:val="TableNormal"/>
    <w:uiPriority w:val="60"/>
    <w:locked/>
    <w:rsid w:val="004A57C8"/>
    <w:pPr>
      <w:spacing w:after="0"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locked/>
    <w:rsid w:val="004A57C8"/>
    <w:rPr>
      <w:noProof w:val="0"/>
      <w:lang w:val="en-AU"/>
    </w:rPr>
  </w:style>
  <w:style w:type="paragraph" w:styleId="List">
    <w:name w:val="List"/>
    <w:basedOn w:val="Normal"/>
    <w:uiPriority w:val="99"/>
    <w:semiHidden/>
    <w:unhideWhenUsed/>
    <w:locked/>
    <w:rsid w:val="004A57C8"/>
    <w:pPr>
      <w:ind w:left="283" w:hanging="283"/>
      <w:contextualSpacing/>
    </w:pPr>
  </w:style>
  <w:style w:type="paragraph" w:styleId="List2">
    <w:name w:val="List 2"/>
    <w:basedOn w:val="Normal"/>
    <w:uiPriority w:val="99"/>
    <w:semiHidden/>
    <w:unhideWhenUsed/>
    <w:locked/>
    <w:rsid w:val="004A57C8"/>
    <w:pPr>
      <w:ind w:left="566" w:hanging="283"/>
      <w:contextualSpacing/>
    </w:pPr>
  </w:style>
  <w:style w:type="paragraph" w:styleId="List3">
    <w:name w:val="List 3"/>
    <w:basedOn w:val="Normal"/>
    <w:uiPriority w:val="99"/>
    <w:semiHidden/>
    <w:unhideWhenUsed/>
    <w:locked/>
    <w:rsid w:val="004A57C8"/>
    <w:pPr>
      <w:ind w:left="849" w:hanging="283"/>
      <w:contextualSpacing/>
    </w:pPr>
  </w:style>
  <w:style w:type="paragraph" w:styleId="List4">
    <w:name w:val="List 4"/>
    <w:basedOn w:val="Normal"/>
    <w:uiPriority w:val="99"/>
    <w:semiHidden/>
    <w:unhideWhenUsed/>
    <w:locked/>
    <w:rsid w:val="004A57C8"/>
    <w:pPr>
      <w:ind w:left="1132" w:hanging="283"/>
      <w:contextualSpacing/>
    </w:pPr>
  </w:style>
  <w:style w:type="paragraph" w:styleId="List5">
    <w:name w:val="List 5"/>
    <w:basedOn w:val="Normal"/>
    <w:uiPriority w:val="99"/>
    <w:semiHidden/>
    <w:unhideWhenUsed/>
    <w:locked/>
    <w:rsid w:val="004A57C8"/>
    <w:pPr>
      <w:ind w:left="1415" w:hanging="283"/>
      <w:contextualSpacing/>
    </w:pPr>
  </w:style>
  <w:style w:type="paragraph" w:styleId="ListBullet">
    <w:name w:val="List Bullet"/>
    <w:basedOn w:val="Normal"/>
    <w:uiPriority w:val="99"/>
    <w:semiHidden/>
    <w:unhideWhenUsed/>
    <w:locked/>
    <w:rsid w:val="004A57C8"/>
    <w:pPr>
      <w:numPr>
        <w:numId w:val="5"/>
      </w:numPr>
      <w:contextualSpacing/>
    </w:pPr>
  </w:style>
  <w:style w:type="paragraph" w:styleId="ListBullet2">
    <w:name w:val="List Bullet 2"/>
    <w:basedOn w:val="Normal"/>
    <w:uiPriority w:val="99"/>
    <w:semiHidden/>
    <w:unhideWhenUsed/>
    <w:locked/>
    <w:rsid w:val="004A57C8"/>
    <w:pPr>
      <w:numPr>
        <w:numId w:val="6"/>
      </w:numPr>
      <w:contextualSpacing/>
    </w:pPr>
  </w:style>
  <w:style w:type="paragraph" w:styleId="ListBullet3">
    <w:name w:val="List Bullet 3"/>
    <w:basedOn w:val="Normal"/>
    <w:uiPriority w:val="99"/>
    <w:semiHidden/>
    <w:unhideWhenUsed/>
    <w:locked/>
    <w:rsid w:val="004A57C8"/>
    <w:pPr>
      <w:numPr>
        <w:numId w:val="7"/>
      </w:numPr>
      <w:contextualSpacing/>
    </w:pPr>
  </w:style>
  <w:style w:type="paragraph" w:styleId="ListBullet4">
    <w:name w:val="List Bullet 4"/>
    <w:basedOn w:val="Normal"/>
    <w:uiPriority w:val="99"/>
    <w:semiHidden/>
    <w:unhideWhenUsed/>
    <w:locked/>
    <w:rsid w:val="004A57C8"/>
    <w:pPr>
      <w:numPr>
        <w:numId w:val="8"/>
      </w:numPr>
      <w:contextualSpacing/>
    </w:pPr>
  </w:style>
  <w:style w:type="paragraph" w:styleId="ListBullet5">
    <w:name w:val="List Bullet 5"/>
    <w:basedOn w:val="Normal"/>
    <w:uiPriority w:val="99"/>
    <w:semiHidden/>
    <w:unhideWhenUsed/>
    <w:locked/>
    <w:rsid w:val="004A57C8"/>
    <w:pPr>
      <w:numPr>
        <w:numId w:val="9"/>
      </w:numPr>
      <w:contextualSpacing/>
    </w:pPr>
  </w:style>
  <w:style w:type="paragraph" w:styleId="ListContinue">
    <w:name w:val="List Continue"/>
    <w:basedOn w:val="Normal"/>
    <w:uiPriority w:val="99"/>
    <w:semiHidden/>
    <w:unhideWhenUsed/>
    <w:locked/>
    <w:rsid w:val="004A57C8"/>
    <w:pPr>
      <w:spacing w:after="120"/>
      <w:ind w:left="283"/>
      <w:contextualSpacing/>
    </w:pPr>
  </w:style>
  <w:style w:type="paragraph" w:styleId="ListContinue2">
    <w:name w:val="List Continue 2"/>
    <w:basedOn w:val="Normal"/>
    <w:uiPriority w:val="99"/>
    <w:semiHidden/>
    <w:unhideWhenUsed/>
    <w:locked/>
    <w:rsid w:val="004A57C8"/>
    <w:pPr>
      <w:spacing w:after="120"/>
      <w:ind w:left="566"/>
      <w:contextualSpacing/>
    </w:pPr>
  </w:style>
  <w:style w:type="paragraph" w:styleId="ListContinue3">
    <w:name w:val="List Continue 3"/>
    <w:basedOn w:val="Normal"/>
    <w:uiPriority w:val="99"/>
    <w:semiHidden/>
    <w:unhideWhenUsed/>
    <w:locked/>
    <w:rsid w:val="004A57C8"/>
    <w:pPr>
      <w:spacing w:after="120"/>
      <w:ind w:left="849"/>
      <w:contextualSpacing/>
    </w:pPr>
  </w:style>
  <w:style w:type="paragraph" w:styleId="ListContinue4">
    <w:name w:val="List Continue 4"/>
    <w:basedOn w:val="Normal"/>
    <w:uiPriority w:val="99"/>
    <w:semiHidden/>
    <w:unhideWhenUsed/>
    <w:locked/>
    <w:rsid w:val="004A57C8"/>
    <w:pPr>
      <w:spacing w:after="120"/>
      <w:ind w:left="1132"/>
      <w:contextualSpacing/>
    </w:pPr>
  </w:style>
  <w:style w:type="paragraph" w:styleId="ListContinue5">
    <w:name w:val="List Continue 5"/>
    <w:basedOn w:val="Normal"/>
    <w:uiPriority w:val="99"/>
    <w:semiHidden/>
    <w:unhideWhenUsed/>
    <w:locked/>
    <w:rsid w:val="004A57C8"/>
    <w:pPr>
      <w:spacing w:after="120"/>
      <w:ind w:left="1415"/>
      <w:contextualSpacing/>
    </w:pPr>
  </w:style>
  <w:style w:type="paragraph" w:styleId="ListNumber4">
    <w:name w:val="List Number 4"/>
    <w:basedOn w:val="Normal"/>
    <w:uiPriority w:val="99"/>
    <w:semiHidden/>
    <w:unhideWhenUsed/>
    <w:locked/>
    <w:rsid w:val="004A57C8"/>
    <w:pPr>
      <w:numPr>
        <w:numId w:val="10"/>
      </w:numPr>
      <w:contextualSpacing/>
    </w:pPr>
  </w:style>
  <w:style w:type="paragraph" w:styleId="ListNumber5">
    <w:name w:val="List Number 5"/>
    <w:basedOn w:val="Normal"/>
    <w:uiPriority w:val="99"/>
    <w:semiHidden/>
    <w:unhideWhenUsed/>
    <w:locked/>
    <w:rsid w:val="004A57C8"/>
    <w:pPr>
      <w:numPr>
        <w:numId w:val="11"/>
      </w:numPr>
      <w:contextualSpacing/>
    </w:pPr>
  </w:style>
  <w:style w:type="paragraph" w:styleId="ListParagraph">
    <w:name w:val="List Paragraph"/>
    <w:basedOn w:val="Normal"/>
    <w:uiPriority w:val="34"/>
    <w:unhideWhenUsed/>
    <w:qFormat/>
    <w:locked/>
    <w:rsid w:val="004A57C8"/>
    <w:pPr>
      <w:ind w:left="720"/>
      <w:contextualSpacing/>
    </w:pPr>
  </w:style>
  <w:style w:type="paragraph" w:styleId="MacroText">
    <w:name w:val="macro"/>
    <w:link w:val="MacroTextChar"/>
    <w:uiPriority w:val="99"/>
    <w:semiHidden/>
    <w:unhideWhenUsed/>
    <w:locked/>
    <w:rsid w:val="004A57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4A57C8"/>
    <w:rPr>
      <w:rFonts w:ascii="Consolas" w:hAnsi="Consolas"/>
      <w:noProof w:val="0"/>
      <w:lang w:val="en-AU"/>
    </w:rPr>
  </w:style>
  <w:style w:type="table" w:styleId="MediumGrid1">
    <w:name w:val="Medium Grid 1"/>
    <w:basedOn w:val="TableNormal"/>
    <w:uiPriority w:val="67"/>
    <w:locked/>
    <w:rsid w:val="004A57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4A57C8"/>
    <w:pPr>
      <w:spacing w:after="0" w:line="240" w:lineRule="auto"/>
    </w:pPr>
    <w:tblPr>
      <w:tblStyleRowBandSize w:val="1"/>
      <w:tblStyleColBandSize w:val="1"/>
      <w:tblBorders>
        <w:top w:val="single" w:sz="8" w:space="0" w:color="186F98" w:themeColor="accent1" w:themeTint="BF"/>
        <w:left w:val="single" w:sz="8" w:space="0" w:color="186F98" w:themeColor="accent1" w:themeTint="BF"/>
        <w:bottom w:val="single" w:sz="8" w:space="0" w:color="186F98" w:themeColor="accent1" w:themeTint="BF"/>
        <w:right w:val="single" w:sz="8" w:space="0" w:color="186F98" w:themeColor="accent1" w:themeTint="BF"/>
        <w:insideH w:val="single" w:sz="8" w:space="0" w:color="186F98" w:themeColor="accent1" w:themeTint="BF"/>
        <w:insideV w:val="single" w:sz="8" w:space="0" w:color="186F98" w:themeColor="accent1" w:themeTint="BF"/>
      </w:tblBorders>
    </w:tblPr>
    <w:tcPr>
      <w:shd w:val="clear" w:color="auto" w:fill="A0D6EF" w:themeFill="accent1" w:themeFillTint="3F"/>
    </w:tcPr>
    <w:tblStylePr w:type="firstRow">
      <w:rPr>
        <w:b/>
        <w:bCs/>
      </w:rPr>
    </w:tblStylePr>
    <w:tblStylePr w:type="lastRow">
      <w:rPr>
        <w:b/>
        <w:bCs/>
      </w:rPr>
      <w:tblPr/>
      <w:tcPr>
        <w:tcBorders>
          <w:top w:val="single" w:sz="18" w:space="0" w:color="186F98" w:themeColor="accent1" w:themeTint="BF"/>
        </w:tcBorders>
      </w:tcPr>
    </w:tblStylePr>
    <w:tblStylePr w:type="firstCol">
      <w:rPr>
        <w:b/>
        <w:bCs/>
      </w:rPr>
    </w:tblStylePr>
    <w:tblStylePr w:type="lastCol">
      <w:rPr>
        <w:b/>
        <w:bCs/>
      </w:rPr>
    </w:tblStylePr>
    <w:tblStylePr w:type="band1Vert">
      <w:tblPr/>
      <w:tcPr>
        <w:shd w:val="clear" w:color="auto" w:fill="40ACE0" w:themeFill="accent1" w:themeFillTint="7F"/>
      </w:tcPr>
    </w:tblStylePr>
    <w:tblStylePr w:type="band1Horz">
      <w:tblPr/>
      <w:tcPr>
        <w:shd w:val="clear" w:color="auto" w:fill="40ACE0" w:themeFill="accent1" w:themeFillTint="7F"/>
      </w:tcPr>
    </w:tblStylePr>
  </w:style>
  <w:style w:type="table" w:styleId="MediumGrid1-Accent2">
    <w:name w:val="Medium Grid 1 Accent 2"/>
    <w:basedOn w:val="TableNormal"/>
    <w:uiPriority w:val="67"/>
    <w:locked/>
    <w:rsid w:val="004A57C8"/>
    <w:pPr>
      <w:spacing w:after="0"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locked/>
    <w:rsid w:val="004A57C8"/>
    <w:pPr>
      <w:spacing w:after="0" w:line="240" w:lineRule="auto"/>
    </w:pPr>
    <w:tblPr>
      <w:tblStyleRowBandSize w:val="1"/>
      <w:tblStyleColBandSize w:val="1"/>
      <w:tblBorders>
        <w:top w:val="single" w:sz="8" w:space="0" w:color="26A2DC" w:themeColor="accent3" w:themeTint="BF"/>
        <w:left w:val="single" w:sz="8" w:space="0" w:color="26A2DC" w:themeColor="accent3" w:themeTint="BF"/>
        <w:bottom w:val="single" w:sz="8" w:space="0" w:color="26A2DC" w:themeColor="accent3" w:themeTint="BF"/>
        <w:right w:val="single" w:sz="8" w:space="0" w:color="26A2DC" w:themeColor="accent3" w:themeTint="BF"/>
        <w:insideH w:val="single" w:sz="8" w:space="0" w:color="26A2DC" w:themeColor="accent3" w:themeTint="BF"/>
        <w:insideV w:val="single" w:sz="8" w:space="0" w:color="26A2DC" w:themeColor="accent3" w:themeTint="BF"/>
      </w:tblBorders>
    </w:tblPr>
    <w:tcPr>
      <w:shd w:val="clear" w:color="auto" w:fill="B7E0F3" w:themeFill="accent3" w:themeFillTint="3F"/>
    </w:tcPr>
    <w:tblStylePr w:type="firstRow">
      <w:rPr>
        <w:b/>
        <w:bCs/>
      </w:rPr>
    </w:tblStylePr>
    <w:tblStylePr w:type="lastRow">
      <w:rPr>
        <w:b/>
        <w:bCs/>
      </w:rPr>
      <w:tblPr/>
      <w:tcPr>
        <w:tcBorders>
          <w:top w:val="single" w:sz="18" w:space="0" w:color="26A2DC" w:themeColor="accent3" w:themeTint="BF"/>
        </w:tcBorders>
      </w:tcPr>
    </w:tblStylePr>
    <w:tblStylePr w:type="firstCol">
      <w:rPr>
        <w:b/>
        <w:bCs/>
      </w:rPr>
    </w:tblStylePr>
    <w:tblStylePr w:type="lastCol">
      <w:rPr>
        <w:b/>
        <w:bCs/>
      </w:rPr>
    </w:tblStylePr>
    <w:tblStylePr w:type="band1Vert">
      <w:tblPr/>
      <w:tcPr>
        <w:shd w:val="clear" w:color="auto" w:fill="6EC1E8" w:themeFill="accent3" w:themeFillTint="7F"/>
      </w:tcPr>
    </w:tblStylePr>
    <w:tblStylePr w:type="band1Horz">
      <w:tblPr/>
      <w:tcPr>
        <w:shd w:val="clear" w:color="auto" w:fill="6EC1E8" w:themeFill="accent3" w:themeFillTint="7F"/>
      </w:tcPr>
    </w:tblStylePr>
  </w:style>
  <w:style w:type="table" w:styleId="MediumGrid1-Accent4">
    <w:name w:val="Medium Grid 1 Accent 4"/>
    <w:basedOn w:val="TableNormal"/>
    <w:uiPriority w:val="67"/>
    <w:locked/>
    <w:rsid w:val="004A57C8"/>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locked/>
    <w:rsid w:val="004A57C8"/>
    <w:pPr>
      <w:spacing w:after="0" w:line="240" w:lineRule="auto"/>
    </w:pPr>
    <w:tblPr>
      <w:tblStyleRowBandSize w:val="1"/>
      <w:tblStyleColBandSize w:val="1"/>
      <w:tblBorders>
        <w:top w:val="single" w:sz="8" w:space="0" w:color="E1F2F9" w:themeColor="accent5" w:themeTint="BF"/>
        <w:left w:val="single" w:sz="8" w:space="0" w:color="E1F2F9" w:themeColor="accent5" w:themeTint="BF"/>
        <w:bottom w:val="single" w:sz="8" w:space="0" w:color="E1F2F9" w:themeColor="accent5" w:themeTint="BF"/>
        <w:right w:val="single" w:sz="8" w:space="0" w:color="E1F2F9" w:themeColor="accent5" w:themeTint="BF"/>
        <w:insideH w:val="single" w:sz="8" w:space="0" w:color="E1F2F9" w:themeColor="accent5" w:themeTint="BF"/>
        <w:insideV w:val="single" w:sz="8" w:space="0" w:color="E1F2F9" w:themeColor="accent5" w:themeTint="BF"/>
      </w:tblBorders>
    </w:tblPr>
    <w:tcPr>
      <w:shd w:val="clear" w:color="auto" w:fill="F5FAFD" w:themeFill="accent5" w:themeFillTint="3F"/>
    </w:tcPr>
    <w:tblStylePr w:type="firstRow">
      <w:rPr>
        <w:b/>
        <w:bCs/>
      </w:rPr>
    </w:tblStylePr>
    <w:tblStylePr w:type="lastRow">
      <w:rPr>
        <w:b/>
        <w:bCs/>
      </w:rPr>
      <w:tblPr/>
      <w:tcPr>
        <w:tcBorders>
          <w:top w:val="single" w:sz="18" w:space="0" w:color="E1F2F9" w:themeColor="accent5" w:themeTint="BF"/>
        </w:tcBorders>
      </w:tcPr>
    </w:tblStylePr>
    <w:tblStylePr w:type="firstCol">
      <w:rPr>
        <w:b/>
        <w:bCs/>
      </w:rPr>
    </w:tblStylePr>
    <w:tblStylePr w:type="lastCol">
      <w:rPr>
        <w:b/>
        <w:bCs/>
      </w:rPr>
    </w:tblStylePr>
    <w:tblStylePr w:type="band1Vert">
      <w:tblPr/>
      <w:tcPr>
        <w:shd w:val="clear" w:color="auto" w:fill="EBF6FB" w:themeFill="accent5" w:themeFillTint="7F"/>
      </w:tcPr>
    </w:tblStylePr>
    <w:tblStylePr w:type="band1Horz">
      <w:tblPr/>
      <w:tcPr>
        <w:shd w:val="clear" w:color="auto" w:fill="EBF6FB" w:themeFill="accent5" w:themeFillTint="7F"/>
      </w:tcPr>
    </w:tblStylePr>
  </w:style>
  <w:style w:type="table" w:styleId="MediumGrid1-Accent6">
    <w:name w:val="Medium Grid 1 Accent 6"/>
    <w:basedOn w:val="TableNormal"/>
    <w:uiPriority w:val="67"/>
    <w:locked/>
    <w:rsid w:val="004A57C8"/>
    <w:pPr>
      <w:spacing w:after="0"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locked/>
    <w:rsid w:val="004A57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4A57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92938" w:themeColor="accent1"/>
        <w:left w:val="single" w:sz="8" w:space="0" w:color="092938" w:themeColor="accent1"/>
        <w:bottom w:val="single" w:sz="8" w:space="0" w:color="092938" w:themeColor="accent1"/>
        <w:right w:val="single" w:sz="8" w:space="0" w:color="092938" w:themeColor="accent1"/>
        <w:insideH w:val="single" w:sz="8" w:space="0" w:color="092938" w:themeColor="accent1"/>
        <w:insideV w:val="single" w:sz="8" w:space="0" w:color="092938" w:themeColor="accent1"/>
      </w:tblBorders>
    </w:tblPr>
    <w:tcPr>
      <w:shd w:val="clear" w:color="auto" w:fill="A0D6EF" w:themeFill="accent1" w:themeFillTint="3F"/>
    </w:tcPr>
    <w:tblStylePr w:type="firstRow">
      <w:rPr>
        <w:b/>
        <w:bCs/>
        <w:color w:val="000000" w:themeColor="text1"/>
      </w:rPr>
      <w:tblPr/>
      <w:tcPr>
        <w:shd w:val="clear" w:color="auto" w:fill="D9EE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2DEF2" w:themeFill="accent1" w:themeFillTint="33"/>
      </w:tcPr>
    </w:tblStylePr>
    <w:tblStylePr w:type="band1Vert">
      <w:tblPr/>
      <w:tcPr>
        <w:shd w:val="clear" w:color="auto" w:fill="40ACE0" w:themeFill="accent1" w:themeFillTint="7F"/>
      </w:tcPr>
    </w:tblStylePr>
    <w:tblStylePr w:type="band1Horz">
      <w:tblPr/>
      <w:tcPr>
        <w:tcBorders>
          <w:insideH w:val="single" w:sz="6" w:space="0" w:color="092938" w:themeColor="accent1"/>
          <w:insideV w:val="single" w:sz="6" w:space="0" w:color="092938" w:themeColor="accent1"/>
        </w:tcBorders>
        <w:shd w:val="clear" w:color="auto" w:fill="40ACE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4A57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4A57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6F97" w:themeColor="accent3"/>
        <w:left w:val="single" w:sz="8" w:space="0" w:color="186F97" w:themeColor="accent3"/>
        <w:bottom w:val="single" w:sz="8" w:space="0" w:color="186F97" w:themeColor="accent3"/>
        <w:right w:val="single" w:sz="8" w:space="0" w:color="186F97" w:themeColor="accent3"/>
        <w:insideH w:val="single" w:sz="8" w:space="0" w:color="186F97" w:themeColor="accent3"/>
        <w:insideV w:val="single" w:sz="8" w:space="0" w:color="186F97" w:themeColor="accent3"/>
      </w:tblBorders>
    </w:tblPr>
    <w:tcPr>
      <w:shd w:val="clear" w:color="auto" w:fill="B7E0F3" w:themeFill="accent3" w:themeFillTint="3F"/>
    </w:tcPr>
    <w:tblStylePr w:type="firstRow">
      <w:rPr>
        <w:b/>
        <w:bCs/>
        <w:color w:val="000000" w:themeColor="text1"/>
      </w:rPr>
      <w:tblPr/>
      <w:tcPr>
        <w:shd w:val="clear" w:color="auto" w:fill="E2F2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6F5" w:themeFill="accent3" w:themeFillTint="33"/>
      </w:tcPr>
    </w:tblStylePr>
    <w:tblStylePr w:type="band1Vert">
      <w:tblPr/>
      <w:tcPr>
        <w:shd w:val="clear" w:color="auto" w:fill="6EC1E8" w:themeFill="accent3" w:themeFillTint="7F"/>
      </w:tcPr>
    </w:tblStylePr>
    <w:tblStylePr w:type="band1Horz">
      <w:tblPr/>
      <w:tcPr>
        <w:tcBorders>
          <w:insideH w:val="single" w:sz="6" w:space="0" w:color="186F97" w:themeColor="accent3"/>
          <w:insideV w:val="single" w:sz="6" w:space="0" w:color="186F97" w:themeColor="accent3"/>
        </w:tcBorders>
        <w:shd w:val="clear" w:color="auto" w:fill="6EC1E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4A57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4A57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EEF8" w:themeColor="accent5"/>
        <w:left w:val="single" w:sz="8" w:space="0" w:color="D8EEF8" w:themeColor="accent5"/>
        <w:bottom w:val="single" w:sz="8" w:space="0" w:color="D8EEF8" w:themeColor="accent5"/>
        <w:right w:val="single" w:sz="8" w:space="0" w:color="D8EEF8" w:themeColor="accent5"/>
        <w:insideH w:val="single" w:sz="8" w:space="0" w:color="D8EEF8" w:themeColor="accent5"/>
        <w:insideV w:val="single" w:sz="8" w:space="0" w:color="D8EEF8" w:themeColor="accent5"/>
      </w:tblBorders>
    </w:tblPr>
    <w:tcPr>
      <w:shd w:val="clear" w:color="auto" w:fill="F5FAFD" w:themeFill="accent5" w:themeFillTint="3F"/>
    </w:tcPr>
    <w:tblStylePr w:type="firstRow">
      <w:rPr>
        <w:b/>
        <w:bCs/>
        <w:color w:val="000000" w:themeColor="text1"/>
      </w:rPr>
      <w:tblPr/>
      <w:tcPr>
        <w:shd w:val="clear" w:color="auto" w:fill="FBFD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BFD" w:themeFill="accent5" w:themeFillTint="33"/>
      </w:tcPr>
    </w:tblStylePr>
    <w:tblStylePr w:type="band1Vert">
      <w:tblPr/>
      <w:tcPr>
        <w:shd w:val="clear" w:color="auto" w:fill="EBF6FB" w:themeFill="accent5" w:themeFillTint="7F"/>
      </w:tcPr>
    </w:tblStylePr>
    <w:tblStylePr w:type="band1Horz">
      <w:tblPr/>
      <w:tcPr>
        <w:tcBorders>
          <w:insideH w:val="single" w:sz="6" w:space="0" w:color="D8EEF8" w:themeColor="accent5"/>
          <w:insideV w:val="single" w:sz="6" w:space="0" w:color="D8EEF8" w:themeColor="accent5"/>
        </w:tcBorders>
        <w:shd w:val="clear" w:color="auto" w:fill="EBF6F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4A57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4A57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4A57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0D6E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9293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9293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9293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9293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0ACE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0ACE0" w:themeFill="accent1" w:themeFillTint="7F"/>
      </w:tcPr>
    </w:tblStylePr>
  </w:style>
  <w:style w:type="table" w:styleId="MediumGrid3-Accent2">
    <w:name w:val="Medium Grid 3 Accent 2"/>
    <w:basedOn w:val="TableNormal"/>
    <w:uiPriority w:val="69"/>
    <w:locked/>
    <w:rsid w:val="004A57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locked/>
    <w:rsid w:val="004A57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0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6F9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6F9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6F9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6F9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C1E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C1E8" w:themeFill="accent3" w:themeFillTint="7F"/>
      </w:tcPr>
    </w:tblStylePr>
  </w:style>
  <w:style w:type="table" w:styleId="MediumGrid3-Accent4">
    <w:name w:val="Medium Grid 3 Accent 4"/>
    <w:basedOn w:val="TableNormal"/>
    <w:uiPriority w:val="69"/>
    <w:locked/>
    <w:rsid w:val="004A57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locked/>
    <w:rsid w:val="004A57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AF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EEF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EEF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EEF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EEF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F6F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F6FB" w:themeFill="accent5" w:themeFillTint="7F"/>
      </w:tcPr>
    </w:tblStylePr>
  </w:style>
  <w:style w:type="table" w:styleId="MediumGrid3-Accent6">
    <w:name w:val="Medium Grid 3 Accent 6"/>
    <w:basedOn w:val="TableNormal"/>
    <w:uiPriority w:val="69"/>
    <w:locked/>
    <w:rsid w:val="004A57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locked/>
    <w:rsid w:val="004A57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4A57C8"/>
    <w:pPr>
      <w:spacing w:after="0" w:line="240" w:lineRule="auto"/>
    </w:pPr>
    <w:rPr>
      <w:color w:val="000000" w:themeColor="text1"/>
    </w:rPr>
    <w:tblPr>
      <w:tblStyleRowBandSize w:val="1"/>
      <w:tblStyleColBandSize w:val="1"/>
      <w:tblBorders>
        <w:top w:val="single" w:sz="8" w:space="0" w:color="092938" w:themeColor="accent1"/>
        <w:bottom w:val="single" w:sz="8" w:space="0" w:color="092938" w:themeColor="accent1"/>
      </w:tblBorders>
    </w:tblPr>
    <w:tblStylePr w:type="firstRow">
      <w:rPr>
        <w:rFonts w:asciiTheme="majorHAnsi" w:eastAsiaTheme="majorEastAsia" w:hAnsiTheme="majorHAnsi" w:cstheme="majorBidi"/>
      </w:rPr>
      <w:tblPr/>
      <w:tcPr>
        <w:tcBorders>
          <w:top w:val="nil"/>
          <w:bottom w:val="single" w:sz="8" w:space="0" w:color="092938" w:themeColor="accent1"/>
        </w:tcBorders>
      </w:tcPr>
    </w:tblStylePr>
    <w:tblStylePr w:type="lastRow">
      <w:rPr>
        <w:b/>
        <w:bCs/>
        <w:color w:val="000000" w:themeColor="text2"/>
      </w:rPr>
      <w:tblPr/>
      <w:tcPr>
        <w:tcBorders>
          <w:top w:val="single" w:sz="8" w:space="0" w:color="092938" w:themeColor="accent1"/>
          <w:bottom w:val="single" w:sz="8" w:space="0" w:color="092938" w:themeColor="accent1"/>
        </w:tcBorders>
      </w:tcPr>
    </w:tblStylePr>
    <w:tblStylePr w:type="firstCol">
      <w:rPr>
        <w:b/>
        <w:bCs/>
      </w:rPr>
    </w:tblStylePr>
    <w:tblStylePr w:type="lastCol">
      <w:rPr>
        <w:b/>
        <w:bCs/>
      </w:rPr>
      <w:tblPr/>
      <w:tcPr>
        <w:tcBorders>
          <w:top w:val="single" w:sz="8" w:space="0" w:color="092938" w:themeColor="accent1"/>
          <w:bottom w:val="single" w:sz="8" w:space="0" w:color="092938" w:themeColor="accent1"/>
        </w:tcBorders>
      </w:tcPr>
    </w:tblStylePr>
    <w:tblStylePr w:type="band1Vert">
      <w:tblPr/>
      <w:tcPr>
        <w:shd w:val="clear" w:color="auto" w:fill="A0D6EF" w:themeFill="accent1" w:themeFillTint="3F"/>
      </w:tcPr>
    </w:tblStylePr>
    <w:tblStylePr w:type="band1Horz">
      <w:tblPr/>
      <w:tcPr>
        <w:shd w:val="clear" w:color="auto" w:fill="A0D6EF" w:themeFill="accent1" w:themeFillTint="3F"/>
      </w:tcPr>
    </w:tblStylePr>
  </w:style>
  <w:style w:type="table" w:styleId="MediumList1-Accent2">
    <w:name w:val="Medium List 1 Accent 2"/>
    <w:basedOn w:val="TableNormal"/>
    <w:uiPriority w:val="65"/>
    <w:locked/>
    <w:rsid w:val="004A57C8"/>
    <w:pPr>
      <w:spacing w:after="0" w:line="240" w:lineRule="auto"/>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locked/>
    <w:rsid w:val="004A57C8"/>
    <w:pPr>
      <w:spacing w:after="0" w:line="240" w:lineRule="auto"/>
    </w:pPr>
    <w:rPr>
      <w:color w:val="000000" w:themeColor="text1"/>
    </w:rPr>
    <w:tblPr>
      <w:tblStyleRowBandSize w:val="1"/>
      <w:tblStyleColBandSize w:val="1"/>
      <w:tblBorders>
        <w:top w:val="single" w:sz="8" w:space="0" w:color="186F97" w:themeColor="accent3"/>
        <w:bottom w:val="single" w:sz="8" w:space="0" w:color="186F97" w:themeColor="accent3"/>
      </w:tblBorders>
    </w:tblPr>
    <w:tblStylePr w:type="firstRow">
      <w:rPr>
        <w:rFonts w:asciiTheme="majorHAnsi" w:eastAsiaTheme="majorEastAsia" w:hAnsiTheme="majorHAnsi" w:cstheme="majorBidi"/>
      </w:rPr>
      <w:tblPr/>
      <w:tcPr>
        <w:tcBorders>
          <w:top w:val="nil"/>
          <w:bottom w:val="single" w:sz="8" w:space="0" w:color="186F97" w:themeColor="accent3"/>
        </w:tcBorders>
      </w:tcPr>
    </w:tblStylePr>
    <w:tblStylePr w:type="lastRow">
      <w:rPr>
        <w:b/>
        <w:bCs/>
        <w:color w:val="000000" w:themeColor="text2"/>
      </w:rPr>
      <w:tblPr/>
      <w:tcPr>
        <w:tcBorders>
          <w:top w:val="single" w:sz="8" w:space="0" w:color="186F97" w:themeColor="accent3"/>
          <w:bottom w:val="single" w:sz="8" w:space="0" w:color="186F97" w:themeColor="accent3"/>
        </w:tcBorders>
      </w:tcPr>
    </w:tblStylePr>
    <w:tblStylePr w:type="firstCol">
      <w:rPr>
        <w:b/>
        <w:bCs/>
      </w:rPr>
    </w:tblStylePr>
    <w:tblStylePr w:type="lastCol">
      <w:rPr>
        <w:b/>
        <w:bCs/>
      </w:rPr>
      <w:tblPr/>
      <w:tcPr>
        <w:tcBorders>
          <w:top w:val="single" w:sz="8" w:space="0" w:color="186F97" w:themeColor="accent3"/>
          <w:bottom w:val="single" w:sz="8" w:space="0" w:color="186F97" w:themeColor="accent3"/>
        </w:tcBorders>
      </w:tcPr>
    </w:tblStylePr>
    <w:tblStylePr w:type="band1Vert">
      <w:tblPr/>
      <w:tcPr>
        <w:shd w:val="clear" w:color="auto" w:fill="B7E0F3" w:themeFill="accent3" w:themeFillTint="3F"/>
      </w:tcPr>
    </w:tblStylePr>
    <w:tblStylePr w:type="band1Horz">
      <w:tblPr/>
      <w:tcPr>
        <w:shd w:val="clear" w:color="auto" w:fill="B7E0F3" w:themeFill="accent3" w:themeFillTint="3F"/>
      </w:tcPr>
    </w:tblStylePr>
  </w:style>
  <w:style w:type="table" w:styleId="MediumList1-Accent4">
    <w:name w:val="Medium List 1 Accent 4"/>
    <w:basedOn w:val="TableNormal"/>
    <w:uiPriority w:val="65"/>
    <w:locked/>
    <w:rsid w:val="004A57C8"/>
    <w:pPr>
      <w:spacing w:after="0"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locked/>
    <w:rsid w:val="004A57C8"/>
    <w:pPr>
      <w:spacing w:after="0" w:line="240" w:lineRule="auto"/>
    </w:pPr>
    <w:rPr>
      <w:color w:val="000000" w:themeColor="text1"/>
    </w:rPr>
    <w:tblPr>
      <w:tblStyleRowBandSize w:val="1"/>
      <w:tblStyleColBandSize w:val="1"/>
      <w:tblBorders>
        <w:top w:val="single" w:sz="8" w:space="0" w:color="D8EEF8" w:themeColor="accent5"/>
        <w:bottom w:val="single" w:sz="8" w:space="0" w:color="D8EEF8" w:themeColor="accent5"/>
      </w:tblBorders>
    </w:tblPr>
    <w:tblStylePr w:type="firstRow">
      <w:rPr>
        <w:rFonts w:asciiTheme="majorHAnsi" w:eastAsiaTheme="majorEastAsia" w:hAnsiTheme="majorHAnsi" w:cstheme="majorBidi"/>
      </w:rPr>
      <w:tblPr/>
      <w:tcPr>
        <w:tcBorders>
          <w:top w:val="nil"/>
          <w:bottom w:val="single" w:sz="8" w:space="0" w:color="D8EEF8" w:themeColor="accent5"/>
        </w:tcBorders>
      </w:tcPr>
    </w:tblStylePr>
    <w:tblStylePr w:type="lastRow">
      <w:rPr>
        <w:b/>
        <w:bCs/>
        <w:color w:val="000000" w:themeColor="text2"/>
      </w:rPr>
      <w:tblPr/>
      <w:tcPr>
        <w:tcBorders>
          <w:top w:val="single" w:sz="8" w:space="0" w:color="D8EEF8" w:themeColor="accent5"/>
          <w:bottom w:val="single" w:sz="8" w:space="0" w:color="D8EEF8" w:themeColor="accent5"/>
        </w:tcBorders>
      </w:tcPr>
    </w:tblStylePr>
    <w:tblStylePr w:type="firstCol">
      <w:rPr>
        <w:b/>
        <w:bCs/>
      </w:rPr>
    </w:tblStylePr>
    <w:tblStylePr w:type="lastCol">
      <w:rPr>
        <w:b/>
        <w:bCs/>
      </w:rPr>
      <w:tblPr/>
      <w:tcPr>
        <w:tcBorders>
          <w:top w:val="single" w:sz="8" w:space="0" w:color="D8EEF8" w:themeColor="accent5"/>
          <w:bottom w:val="single" w:sz="8" w:space="0" w:color="D8EEF8" w:themeColor="accent5"/>
        </w:tcBorders>
      </w:tcPr>
    </w:tblStylePr>
    <w:tblStylePr w:type="band1Vert">
      <w:tblPr/>
      <w:tcPr>
        <w:shd w:val="clear" w:color="auto" w:fill="F5FAFD" w:themeFill="accent5" w:themeFillTint="3F"/>
      </w:tcPr>
    </w:tblStylePr>
    <w:tblStylePr w:type="band1Horz">
      <w:tblPr/>
      <w:tcPr>
        <w:shd w:val="clear" w:color="auto" w:fill="F5FAFD" w:themeFill="accent5" w:themeFillTint="3F"/>
      </w:tcPr>
    </w:tblStylePr>
  </w:style>
  <w:style w:type="table" w:styleId="MediumList1-Accent6">
    <w:name w:val="Medium List 1 Accent 6"/>
    <w:basedOn w:val="TableNormal"/>
    <w:uiPriority w:val="65"/>
    <w:locked/>
    <w:rsid w:val="004A57C8"/>
    <w:pPr>
      <w:spacing w:after="0" w:line="240" w:lineRule="auto"/>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locked/>
    <w:rsid w:val="004A57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4A57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92938" w:themeColor="accent1"/>
        <w:left w:val="single" w:sz="8" w:space="0" w:color="092938" w:themeColor="accent1"/>
        <w:bottom w:val="single" w:sz="8" w:space="0" w:color="092938" w:themeColor="accent1"/>
        <w:right w:val="single" w:sz="8" w:space="0" w:color="092938" w:themeColor="accent1"/>
      </w:tblBorders>
    </w:tblPr>
    <w:tblStylePr w:type="firstRow">
      <w:rPr>
        <w:sz w:val="24"/>
        <w:szCs w:val="24"/>
      </w:rPr>
      <w:tblPr/>
      <w:tcPr>
        <w:tcBorders>
          <w:top w:val="nil"/>
          <w:left w:val="nil"/>
          <w:bottom w:val="single" w:sz="24" w:space="0" w:color="092938" w:themeColor="accent1"/>
          <w:right w:val="nil"/>
          <w:insideH w:val="nil"/>
          <w:insideV w:val="nil"/>
        </w:tcBorders>
        <w:shd w:val="clear" w:color="auto" w:fill="FFFFFF" w:themeFill="background1"/>
      </w:tcPr>
    </w:tblStylePr>
    <w:tblStylePr w:type="lastRow">
      <w:tblPr/>
      <w:tcPr>
        <w:tcBorders>
          <w:top w:val="single" w:sz="8" w:space="0" w:color="09293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2938" w:themeColor="accent1"/>
          <w:insideH w:val="nil"/>
          <w:insideV w:val="nil"/>
        </w:tcBorders>
        <w:shd w:val="clear" w:color="auto" w:fill="FFFFFF" w:themeFill="background1"/>
      </w:tcPr>
    </w:tblStylePr>
    <w:tblStylePr w:type="lastCol">
      <w:tblPr/>
      <w:tcPr>
        <w:tcBorders>
          <w:top w:val="nil"/>
          <w:left w:val="single" w:sz="8" w:space="0" w:color="0929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0D6EF" w:themeFill="accent1" w:themeFillTint="3F"/>
      </w:tcPr>
    </w:tblStylePr>
    <w:tblStylePr w:type="band1Horz">
      <w:tblPr/>
      <w:tcPr>
        <w:tcBorders>
          <w:top w:val="nil"/>
          <w:bottom w:val="nil"/>
          <w:insideH w:val="nil"/>
          <w:insideV w:val="nil"/>
        </w:tcBorders>
        <w:shd w:val="clear" w:color="auto" w:fill="A0D6E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4A57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single" w:sz="8" w:space="0" w:color="B2B2B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4A57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6F97" w:themeColor="accent3"/>
        <w:left w:val="single" w:sz="8" w:space="0" w:color="186F97" w:themeColor="accent3"/>
        <w:bottom w:val="single" w:sz="8" w:space="0" w:color="186F97" w:themeColor="accent3"/>
        <w:right w:val="single" w:sz="8" w:space="0" w:color="186F97" w:themeColor="accent3"/>
      </w:tblBorders>
    </w:tblPr>
    <w:tblStylePr w:type="firstRow">
      <w:rPr>
        <w:sz w:val="24"/>
        <w:szCs w:val="24"/>
      </w:rPr>
      <w:tblPr/>
      <w:tcPr>
        <w:tcBorders>
          <w:top w:val="nil"/>
          <w:left w:val="nil"/>
          <w:bottom w:val="single" w:sz="24" w:space="0" w:color="186F97" w:themeColor="accent3"/>
          <w:right w:val="nil"/>
          <w:insideH w:val="nil"/>
          <w:insideV w:val="nil"/>
        </w:tcBorders>
        <w:shd w:val="clear" w:color="auto" w:fill="FFFFFF" w:themeFill="background1"/>
      </w:tcPr>
    </w:tblStylePr>
    <w:tblStylePr w:type="lastRow">
      <w:tblPr/>
      <w:tcPr>
        <w:tcBorders>
          <w:top w:val="single" w:sz="8" w:space="0" w:color="186F9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6F97" w:themeColor="accent3"/>
          <w:insideH w:val="nil"/>
          <w:insideV w:val="nil"/>
        </w:tcBorders>
        <w:shd w:val="clear" w:color="auto" w:fill="FFFFFF" w:themeFill="background1"/>
      </w:tcPr>
    </w:tblStylePr>
    <w:tblStylePr w:type="lastCol">
      <w:tblPr/>
      <w:tcPr>
        <w:tcBorders>
          <w:top w:val="nil"/>
          <w:left w:val="single" w:sz="8" w:space="0" w:color="186F9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0F3" w:themeFill="accent3" w:themeFillTint="3F"/>
      </w:tcPr>
    </w:tblStylePr>
    <w:tblStylePr w:type="band1Horz">
      <w:tblPr/>
      <w:tcPr>
        <w:tcBorders>
          <w:top w:val="nil"/>
          <w:bottom w:val="nil"/>
          <w:insideH w:val="nil"/>
          <w:insideV w:val="nil"/>
        </w:tcBorders>
        <w:shd w:val="clear" w:color="auto" w:fill="B7E0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4A57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single" w:sz="8" w:space="0" w:color="8080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4A57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EEF8" w:themeColor="accent5"/>
        <w:left w:val="single" w:sz="8" w:space="0" w:color="D8EEF8" w:themeColor="accent5"/>
        <w:bottom w:val="single" w:sz="8" w:space="0" w:color="D8EEF8" w:themeColor="accent5"/>
        <w:right w:val="single" w:sz="8" w:space="0" w:color="D8EEF8" w:themeColor="accent5"/>
      </w:tblBorders>
    </w:tblPr>
    <w:tblStylePr w:type="firstRow">
      <w:rPr>
        <w:sz w:val="24"/>
        <w:szCs w:val="24"/>
      </w:rPr>
      <w:tblPr/>
      <w:tcPr>
        <w:tcBorders>
          <w:top w:val="nil"/>
          <w:left w:val="nil"/>
          <w:bottom w:val="single" w:sz="24" w:space="0" w:color="D8EEF8" w:themeColor="accent5"/>
          <w:right w:val="nil"/>
          <w:insideH w:val="nil"/>
          <w:insideV w:val="nil"/>
        </w:tcBorders>
        <w:shd w:val="clear" w:color="auto" w:fill="FFFFFF" w:themeFill="background1"/>
      </w:tcPr>
    </w:tblStylePr>
    <w:tblStylePr w:type="lastRow">
      <w:tblPr/>
      <w:tcPr>
        <w:tcBorders>
          <w:top w:val="single" w:sz="8" w:space="0" w:color="D8EEF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EEF8" w:themeColor="accent5"/>
          <w:insideH w:val="nil"/>
          <w:insideV w:val="nil"/>
        </w:tcBorders>
        <w:shd w:val="clear" w:color="auto" w:fill="FFFFFF" w:themeFill="background1"/>
      </w:tcPr>
    </w:tblStylePr>
    <w:tblStylePr w:type="lastCol">
      <w:tblPr/>
      <w:tcPr>
        <w:tcBorders>
          <w:top w:val="nil"/>
          <w:left w:val="single" w:sz="8" w:space="0" w:color="D8EEF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AFD" w:themeFill="accent5" w:themeFillTint="3F"/>
      </w:tcPr>
    </w:tblStylePr>
    <w:tblStylePr w:type="band1Horz">
      <w:tblPr/>
      <w:tcPr>
        <w:tcBorders>
          <w:top w:val="nil"/>
          <w:bottom w:val="nil"/>
          <w:insideH w:val="nil"/>
          <w:insideV w:val="nil"/>
        </w:tcBorders>
        <w:shd w:val="clear" w:color="auto" w:fill="F5FAF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4A57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single" w:sz="8" w:space="0" w:color="4D4D4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4A57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4A57C8"/>
    <w:pPr>
      <w:spacing w:after="0" w:line="240" w:lineRule="auto"/>
    </w:pPr>
    <w:tblPr>
      <w:tblStyleRowBandSize w:val="1"/>
      <w:tblStyleColBandSize w:val="1"/>
      <w:tblBorders>
        <w:top w:val="single" w:sz="8" w:space="0" w:color="186F98" w:themeColor="accent1" w:themeTint="BF"/>
        <w:left w:val="single" w:sz="8" w:space="0" w:color="186F98" w:themeColor="accent1" w:themeTint="BF"/>
        <w:bottom w:val="single" w:sz="8" w:space="0" w:color="186F98" w:themeColor="accent1" w:themeTint="BF"/>
        <w:right w:val="single" w:sz="8" w:space="0" w:color="186F98" w:themeColor="accent1" w:themeTint="BF"/>
        <w:insideH w:val="single" w:sz="8" w:space="0" w:color="186F98" w:themeColor="accent1" w:themeTint="BF"/>
      </w:tblBorders>
    </w:tblPr>
    <w:tblStylePr w:type="firstRow">
      <w:pPr>
        <w:spacing w:before="0" w:after="0" w:line="240" w:lineRule="auto"/>
      </w:pPr>
      <w:rPr>
        <w:b/>
        <w:bCs/>
        <w:color w:val="FFFFFF" w:themeColor="background1"/>
      </w:rPr>
      <w:tblPr/>
      <w:tcPr>
        <w:tcBorders>
          <w:top w:val="single" w:sz="8" w:space="0" w:color="186F98" w:themeColor="accent1" w:themeTint="BF"/>
          <w:left w:val="single" w:sz="8" w:space="0" w:color="186F98" w:themeColor="accent1" w:themeTint="BF"/>
          <w:bottom w:val="single" w:sz="8" w:space="0" w:color="186F98" w:themeColor="accent1" w:themeTint="BF"/>
          <w:right w:val="single" w:sz="8" w:space="0" w:color="186F98" w:themeColor="accent1" w:themeTint="BF"/>
          <w:insideH w:val="nil"/>
          <w:insideV w:val="nil"/>
        </w:tcBorders>
        <w:shd w:val="clear" w:color="auto" w:fill="092938" w:themeFill="accent1"/>
      </w:tcPr>
    </w:tblStylePr>
    <w:tblStylePr w:type="lastRow">
      <w:pPr>
        <w:spacing w:before="0" w:after="0" w:line="240" w:lineRule="auto"/>
      </w:pPr>
      <w:rPr>
        <w:b/>
        <w:bCs/>
      </w:rPr>
      <w:tblPr/>
      <w:tcPr>
        <w:tcBorders>
          <w:top w:val="double" w:sz="6" w:space="0" w:color="186F98" w:themeColor="accent1" w:themeTint="BF"/>
          <w:left w:val="single" w:sz="8" w:space="0" w:color="186F98" w:themeColor="accent1" w:themeTint="BF"/>
          <w:bottom w:val="single" w:sz="8" w:space="0" w:color="186F98" w:themeColor="accent1" w:themeTint="BF"/>
          <w:right w:val="single" w:sz="8" w:space="0" w:color="186F9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0D6EF" w:themeFill="accent1" w:themeFillTint="3F"/>
      </w:tcPr>
    </w:tblStylePr>
    <w:tblStylePr w:type="band1Horz">
      <w:tblPr/>
      <w:tcPr>
        <w:tcBorders>
          <w:insideH w:val="nil"/>
          <w:insideV w:val="nil"/>
        </w:tcBorders>
        <w:shd w:val="clear" w:color="auto" w:fill="A0D6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4A57C8"/>
    <w:pPr>
      <w:spacing w:after="0"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4A57C8"/>
    <w:pPr>
      <w:spacing w:after="0" w:line="240" w:lineRule="auto"/>
    </w:pPr>
    <w:tblPr>
      <w:tblStyleRowBandSize w:val="1"/>
      <w:tblStyleColBandSize w:val="1"/>
      <w:tblBorders>
        <w:top w:val="single" w:sz="8" w:space="0" w:color="26A2DC" w:themeColor="accent3" w:themeTint="BF"/>
        <w:left w:val="single" w:sz="8" w:space="0" w:color="26A2DC" w:themeColor="accent3" w:themeTint="BF"/>
        <w:bottom w:val="single" w:sz="8" w:space="0" w:color="26A2DC" w:themeColor="accent3" w:themeTint="BF"/>
        <w:right w:val="single" w:sz="8" w:space="0" w:color="26A2DC" w:themeColor="accent3" w:themeTint="BF"/>
        <w:insideH w:val="single" w:sz="8" w:space="0" w:color="26A2DC" w:themeColor="accent3" w:themeTint="BF"/>
      </w:tblBorders>
    </w:tblPr>
    <w:tblStylePr w:type="firstRow">
      <w:pPr>
        <w:spacing w:before="0" w:after="0" w:line="240" w:lineRule="auto"/>
      </w:pPr>
      <w:rPr>
        <w:b/>
        <w:bCs/>
        <w:color w:val="FFFFFF" w:themeColor="background1"/>
      </w:rPr>
      <w:tblPr/>
      <w:tcPr>
        <w:tcBorders>
          <w:top w:val="single" w:sz="8" w:space="0" w:color="26A2DC" w:themeColor="accent3" w:themeTint="BF"/>
          <w:left w:val="single" w:sz="8" w:space="0" w:color="26A2DC" w:themeColor="accent3" w:themeTint="BF"/>
          <w:bottom w:val="single" w:sz="8" w:space="0" w:color="26A2DC" w:themeColor="accent3" w:themeTint="BF"/>
          <w:right w:val="single" w:sz="8" w:space="0" w:color="26A2DC" w:themeColor="accent3" w:themeTint="BF"/>
          <w:insideH w:val="nil"/>
          <w:insideV w:val="nil"/>
        </w:tcBorders>
        <w:shd w:val="clear" w:color="auto" w:fill="186F97" w:themeFill="accent3"/>
      </w:tcPr>
    </w:tblStylePr>
    <w:tblStylePr w:type="lastRow">
      <w:pPr>
        <w:spacing w:before="0" w:after="0" w:line="240" w:lineRule="auto"/>
      </w:pPr>
      <w:rPr>
        <w:b/>
        <w:bCs/>
      </w:rPr>
      <w:tblPr/>
      <w:tcPr>
        <w:tcBorders>
          <w:top w:val="double" w:sz="6" w:space="0" w:color="26A2DC" w:themeColor="accent3" w:themeTint="BF"/>
          <w:left w:val="single" w:sz="8" w:space="0" w:color="26A2DC" w:themeColor="accent3" w:themeTint="BF"/>
          <w:bottom w:val="single" w:sz="8" w:space="0" w:color="26A2DC" w:themeColor="accent3" w:themeTint="BF"/>
          <w:right w:val="single" w:sz="8" w:space="0" w:color="26A2DC" w:themeColor="accent3" w:themeTint="BF"/>
          <w:insideH w:val="nil"/>
          <w:insideV w:val="nil"/>
        </w:tcBorders>
      </w:tcPr>
    </w:tblStylePr>
    <w:tblStylePr w:type="firstCol">
      <w:rPr>
        <w:b/>
        <w:bCs/>
      </w:rPr>
    </w:tblStylePr>
    <w:tblStylePr w:type="lastCol">
      <w:rPr>
        <w:b/>
        <w:bCs/>
      </w:rPr>
    </w:tblStylePr>
    <w:tblStylePr w:type="band1Vert">
      <w:tblPr/>
      <w:tcPr>
        <w:shd w:val="clear" w:color="auto" w:fill="B7E0F3" w:themeFill="accent3" w:themeFillTint="3F"/>
      </w:tcPr>
    </w:tblStylePr>
    <w:tblStylePr w:type="band1Horz">
      <w:tblPr/>
      <w:tcPr>
        <w:tcBorders>
          <w:insideH w:val="nil"/>
          <w:insideV w:val="nil"/>
        </w:tcBorders>
        <w:shd w:val="clear" w:color="auto" w:fill="B7E0F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4A57C8"/>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4A57C8"/>
    <w:pPr>
      <w:spacing w:after="0" w:line="240" w:lineRule="auto"/>
    </w:pPr>
    <w:tblPr>
      <w:tblStyleRowBandSize w:val="1"/>
      <w:tblStyleColBandSize w:val="1"/>
      <w:tblBorders>
        <w:top w:val="single" w:sz="8" w:space="0" w:color="E1F2F9" w:themeColor="accent5" w:themeTint="BF"/>
        <w:left w:val="single" w:sz="8" w:space="0" w:color="E1F2F9" w:themeColor="accent5" w:themeTint="BF"/>
        <w:bottom w:val="single" w:sz="8" w:space="0" w:color="E1F2F9" w:themeColor="accent5" w:themeTint="BF"/>
        <w:right w:val="single" w:sz="8" w:space="0" w:color="E1F2F9" w:themeColor="accent5" w:themeTint="BF"/>
        <w:insideH w:val="single" w:sz="8" w:space="0" w:color="E1F2F9" w:themeColor="accent5" w:themeTint="BF"/>
      </w:tblBorders>
    </w:tblPr>
    <w:tblStylePr w:type="firstRow">
      <w:pPr>
        <w:spacing w:before="0" w:after="0" w:line="240" w:lineRule="auto"/>
      </w:pPr>
      <w:rPr>
        <w:b/>
        <w:bCs/>
        <w:color w:val="FFFFFF" w:themeColor="background1"/>
      </w:rPr>
      <w:tblPr/>
      <w:tcPr>
        <w:tcBorders>
          <w:top w:val="single" w:sz="8" w:space="0" w:color="E1F2F9" w:themeColor="accent5" w:themeTint="BF"/>
          <w:left w:val="single" w:sz="8" w:space="0" w:color="E1F2F9" w:themeColor="accent5" w:themeTint="BF"/>
          <w:bottom w:val="single" w:sz="8" w:space="0" w:color="E1F2F9" w:themeColor="accent5" w:themeTint="BF"/>
          <w:right w:val="single" w:sz="8" w:space="0" w:color="E1F2F9" w:themeColor="accent5" w:themeTint="BF"/>
          <w:insideH w:val="nil"/>
          <w:insideV w:val="nil"/>
        </w:tcBorders>
        <w:shd w:val="clear" w:color="auto" w:fill="D8EEF8" w:themeFill="accent5"/>
      </w:tcPr>
    </w:tblStylePr>
    <w:tblStylePr w:type="lastRow">
      <w:pPr>
        <w:spacing w:before="0" w:after="0" w:line="240" w:lineRule="auto"/>
      </w:pPr>
      <w:rPr>
        <w:b/>
        <w:bCs/>
      </w:rPr>
      <w:tblPr/>
      <w:tcPr>
        <w:tcBorders>
          <w:top w:val="double" w:sz="6" w:space="0" w:color="E1F2F9" w:themeColor="accent5" w:themeTint="BF"/>
          <w:left w:val="single" w:sz="8" w:space="0" w:color="E1F2F9" w:themeColor="accent5" w:themeTint="BF"/>
          <w:bottom w:val="single" w:sz="8" w:space="0" w:color="E1F2F9" w:themeColor="accent5" w:themeTint="BF"/>
          <w:right w:val="single" w:sz="8" w:space="0" w:color="E1F2F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FAFD" w:themeFill="accent5" w:themeFillTint="3F"/>
      </w:tcPr>
    </w:tblStylePr>
    <w:tblStylePr w:type="band1Horz">
      <w:tblPr/>
      <w:tcPr>
        <w:tcBorders>
          <w:insideH w:val="nil"/>
          <w:insideV w:val="nil"/>
        </w:tcBorders>
        <w:shd w:val="clear" w:color="auto" w:fill="F5FAF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4A57C8"/>
    <w:pPr>
      <w:spacing w:after="0"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4A57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4A57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293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92938" w:themeFill="accent1"/>
      </w:tcPr>
    </w:tblStylePr>
    <w:tblStylePr w:type="lastCol">
      <w:rPr>
        <w:b/>
        <w:bCs/>
        <w:color w:val="FFFFFF" w:themeColor="background1"/>
      </w:rPr>
      <w:tblPr/>
      <w:tcPr>
        <w:tcBorders>
          <w:left w:val="nil"/>
          <w:right w:val="nil"/>
          <w:insideH w:val="nil"/>
          <w:insideV w:val="nil"/>
        </w:tcBorders>
        <w:shd w:val="clear" w:color="auto" w:fill="09293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4A57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4A57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6F9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86F97" w:themeFill="accent3"/>
      </w:tcPr>
    </w:tblStylePr>
    <w:tblStylePr w:type="lastCol">
      <w:rPr>
        <w:b/>
        <w:bCs/>
        <w:color w:val="FFFFFF" w:themeColor="background1"/>
      </w:rPr>
      <w:tblPr/>
      <w:tcPr>
        <w:tcBorders>
          <w:left w:val="nil"/>
          <w:right w:val="nil"/>
          <w:insideH w:val="nil"/>
          <w:insideV w:val="nil"/>
        </w:tcBorders>
        <w:shd w:val="clear" w:color="auto" w:fill="186F9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4A57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4A57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EEF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8EEF8" w:themeFill="accent5"/>
      </w:tcPr>
    </w:tblStylePr>
    <w:tblStylePr w:type="lastCol">
      <w:rPr>
        <w:b/>
        <w:bCs/>
        <w:color w:val="FFFFFF" w:themeColor="background1"/>
      </w:rPr>
      <w:tblPr/>
      <w:tcPr>
        <w:tcBorders>
          <w:left w:val="nil"/>
          <w:right w:val="nil"/>
          <w:insideH w:val="nil"/>
          <w:insideV w:val="nil"/>
        </w:tcBorders>
        <w:shd w:val="clear" w:color="auto" w:fill="D8EEF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4A57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4A57C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A57C8"/>
    <w:rPr>
      <w:rFonts w:asciiTheme="majorHAnsi" w:eastAsiaTheme="majorEastAsia" w:hAnsiTheme="majorHAnsi" w:cstheme="majorBidi"/>
      <w:noProof w:val="0"/>
      <w:sz w:val="24"/>
      <w:szCs w:val="24"/>
      <w:shd w:val="pct20" w:color="auto" w:fill="auto"/>
      <w:lang w:val="en-AU"/>
    </w:rPr>
  </w:style>
  <w:style w:type="paragraph" w:styleId="NoSpacing">
    <w:name w:val="No Spacing"/>
    <w:uiPriority w:val="1"/>
    <w:semiHidden/>
    <w:unhideWhenUsed/>
    <w:qFormat/>
    <w:locked/>
    <w:rsid w:val="004A57C8"/>
    <w:pPr>
      <w:spacing w:after="0" w:line="240" w:lineRule="auto"/>
    </w:pPr>
  </w:style>
  <w:style w:type="paragraph" w:styleId="NormalWeb">
    <w:name w:val="Normal (Web)"/>
    <w:basedOn w:val="Normal"/>
    <w:uiPriority w:val="99"/>
    <w:semiHidden/>
    <w:unhideWhenUsed/>
    <w:locked/>
    <w:rsid w:val="004A57C8"/>
    <w:rPr>
      <w:rFonts w:ascii="Times New Roman" w:hAnsi="Times New Roman" w:cs="Times New Roman"/>
      <w:sz w:val="24"/>
      <w:szCs w:val="24"/>
    </w:rPr>
  </w:style>
  <w:style w:type="paragraph" w:styleId="NormalIndent">
    <w:name w:val="Normal Indent"/>
    <w:basedOn w:val="Normal"/>
    <w:uiPriority w:val="99"/>
    <w:semiHidden/>
    <w:unhideWhenUsed/>
    <w:locked/>
    <w:rsid w:val="004A57C8"/>
    <w:pPr>
      <w:ind w:left="720"/>
    </w:pPr>
  </w:style>
  <w:style w:type="paragraph" w:styleId="NoteHeading">
    <w:name w:val="Note Heading"/>
    <w:basedOn w:val="Normal"/>
    <w:next w:val="Normal"/>
    <w:link w:val="NoteHeadingChar"/>
    <w:uiPriority w:val="99"/>
    <w:semiHidden/>
    <w:unhideWhenUsed/>
    <w:locked/>
    <w:rsid w:val="004A57C8"/>
    <w:pPr>
      <w:spacing w:after="0" w:line="240" w:lineRule="auto"/>
    </w:pPr>
  </w:style>
  <w:style w:type="character" w:customStyle="1" w:styleId="NoteHeadingChar">
    <w:name w:val="Note Heading Char"/>
    <w:basedOn w:val="DefaultParagraphFont"/>
    <w:link w:val="NoteHeading"/>
    <w:uiPriority w:val="99"/>
    <w:semiHidden/>
    <w:rsid w:val="004A57C8"/>
    <w:rPr>
      <w:noProof w:val="0"/>
      <w:lang w:val="en-AU"/>
    </w:rPr>
  </w:style>
  <w:style w:type="character" w:styleId="PageNumber">
    <w:name w:val="page number"/>
    <w:basedOn w:val="DefaultParagraphFont"/>
    <w:uiPriority w:val="99"/>
    <w:semiHidden/>
    <w:unhideWhenUsed/>
    <w:rsid w:val="004A57C8"/>
    <w:rPr>
      <w:noProof w:val="0"/>
      <w:lang w:val="en-AU"/>
    </w:rPr>
  </w:style>
  <w:style w:type="character" w:styleId="PlaceholderText">
    <w:name w:val="Placeholder Text"/>
    <w:basedOn w:val="DefaultParagraphFont"/>
    <w:uiPriority w:val="99"/>
    <w:semiHidden/>
    <w:unhideWhenUsed/>
    <w:locked/>
    <w:rsid w:val="004A57C8"/>
    <w:rPr>
      <w:noProof w:val="0"/>
      <w:color w:val="808080"/>
      <w:lang w:val="en-AU"/>
    </w:rPr>
  </w:style>
  <w:style w:type="paragraph" w:styleId="PlainText">
    <w:name w:val="Plain Text"/>
    <w:basedOn w:val="Normal"/>
    <w:link w:val="PlainTextChar"/>
    <w:uiPriority w:val="99"/>
    <w:semiHidden/>
    <w:unhideWhenUsed/>
    <w:locked/>
    <w:rsid w:val="004A57C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A57C8"/>
    <w:rPr>
      <w:rFonts w:ascii="Consolas" w:hAnsi="Consolas"/>
      <w:noProof w:val="0"/>
      <w:sz w:val="21"/>
      <w:szCs w:val="21"/>
      <w:lang w:val="en-AU"/>
    </w:rPr>
  </w:style>
  <w:style w:type="paragraph" w:styleId="Quote">
    <w:name w:val="Quote"/>
    <w:basedOn w:val="Normal"/>
    <w:next w:val="Normal"/>
    <w:link w:val="QuoteChar"/>
    <w:uiPriority w:val="29"/>
    <w:semiHidden/>
    <w:qFormat/>
    <w:locked/>
    <w:rsid w:val="004A57C8"/>
    <w:rPr>
      <w:i/>
      <w:iCs/>
      <w:color w:val="000000" w:themeColor="text1"/>
    </w:rPr>
  </w:style>
  <w:style w:type="character" w:customStyle="1" w:styleId="QuoteChar">
    <w:name w:val="Quote Char"/>
    <w:basedOn w:val="DefaultParagraphFont"/>
    <w:link w:val="Quote"/>
    <w:uiPriority w:val="29"/>
    <w:semiHidden/>
    <w:rsid w:val="004A57C8"/>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4A57C8"/>
  </w:style>
  <w:style w:type="character" w:customStyle="1" w:styleId="SalutationChar">
    <w:name w:val="Salutation Char"/>
    <w:basedOn w:val="DefaultParagraphFont"/>
    <w:link w:val="Salutation"/>
    <w:uiPriority w:val="99"/>
    <w:semiHidden/>
    <w:rsid w:val="004A57C8"/>
    <w:rPr>
      <w:noProof w:val="0"/>
      <w:lang w:val="en-AU"/>
    </w:rPr>
  </w:style>
  <w:style w:type="paragraph" w:styleId="Signature">
    <w:name w:val="Signature"/>
    <w:basedOn w:val="Normal"/>
    <w:link w:val="SignatureChar"/>
    <w:uiPriority w:val="99"/>
    <w:semiHidden/>
    <w:unhideWhenUsed/>
    <w:locked/>
    <w:rsid w:val="004A57C8"/>
    <w:pPr>
      <w:spacing w:after="0" w:line="240" w:lineRule="auto"/>
      <w:ind w:left="4252"/>
    </w:pPr>
  </w:style>
  <w:style w:type="character" w:customStyle="1" w:styleId="SignatureChar">
    <w:name w:val="Signature Char"/>
    <w:basedOn w:val="DefaultParagraphFont"/>
    <w:link w:val="Signature"/>
    <w:uiPriority w:val="99"/>
    <w:semiHidden/>
    <w:rsid w:val="004A57C8"/>
    <w:rPr>
      <w:noProof w:val="0"/>
      <w:lang w:val="en-AU"/>
    </w:rPr>
  </w:style>
  <w:style w:type="character" w:styleId="Strong">
    <w:name w:val="Strong"/>
    <w:basedOn w:val="DefaultParagraphFont"/>
    <w:uiPriority w:val="22"/>
    <w:qFormat/>
    <w:locked/>
    <w:rsid w:val="004A57C8"/>
    <w:rPr>
      <w:b/>
      <w:bCs/>
      <w:noProof w:val="0"/>
      <w:lang w:val="en-AU"/>
    </w:rPr>
  </w:style>
  <w:style w:type="character" w:styleId="SubtleEmphasis">
    <w:name w:val="Subtle Emphasis"/>
    <w:basedOn w:val="DefaultParagraphFont"/>
    <w:uiPriority w:val="19"/>
    <w:semiHidden/>
    <w:qFormat/>
    <w:locked/>
    <w:rsid w:val="004A57C8"/>
    <w:rPr>
      <w:i/>
      <w:iCs/>
      <w:noProof w:val="0"/>
      <w:color w:val="808080" w:themeColor="text1" w:themeTint="7F"/>
      <w:lang w:val="en-AU"/>
    </w:rPr>
  </w:style>
  <w:style w:type="character" w:styleId="SubtleReference">
    <w:name w:val="Subtle Reference"/>
    <w:basedOn w:val="DefaultParagraphFont"/>
    <w:uiPriority w:val="31"/>
    <w:semiHidden/>
    <w:qFormat/>
    <w:locked/>
    <w:rsid w:val="004A57C8"/>
    <w:rPr>
      <w:smallCaps/>
      <w:noProof w:val="0"/>
      <w:color w:val="B2B2B2" w:themeColor="accent2"/>
      <w:u w:val="single"/>
      <w:lang w:val="en-AU"/>
    </w:rPr>
  </w:style>
  <w:style w:type="table" w:styleId="Table3Deffects1">
    <w:name w:val="Table 3D effects 1"/>
    <w:basedOn w:val="TableNormal"/>
    <w:uiPriority w:val="99"/>
    <w:semiHidden/>
    <w:unhideWhenUsed/>
    <w:locked/>
    <w:rsid w:val="004A57C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4A57C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4A57C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4A57C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4A57C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4A57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4A57C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locked/>
    <w:rsid w:val="004A57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locked/>
    <w:rsid w:val="004A57C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locked/>
    <w:rsid w:val="004A57C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4A57C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4A57C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4A57C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4A57C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4A57C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4A57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4A57C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4A5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locked/>
    <w:rsid w:val="004A57C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4A57C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4A57C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4A57C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4A57C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4A57C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4A57C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4A57C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4A57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4A57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4A57C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4A57C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4A57C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4A57C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4A57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4A57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4A57C8"/>
    <w:pPr>
      <w:spacing w:after="0"/>
      <w:ind w:left="200" w:hanging="200"/>
    </w:pPr>
  </w:style>
  <w:style w:type="paragraph" w:styleId="TableofFigures">
    <w:name w:val="table of figures"/>
    <w:basedOn w:val="Normal"/>
    <w:next w:val="Normal"/>
    <w:uiPriority w:val="99"/>
    <w:semiHidden/>
    <w:unhideWhenUsed/>
    <w:locked/>
    <w:rsid w:val="004A57C8"/>
    <w:pPr>
      <w:spacing w:after="0"/>
    </w:pPr>
  </w:style>
  <w:style w:type="table" w:styleId="TableProfessional">
    <w:name w:val="Table Professional"/>
    <w:basedOn w:val="TableNormal"/>
    <w:uiPriority w:val="99"/>
    <w:semiHidden/>
    <w:unhideWhenUsed/>
    <w:locked/>
    <w:rsid w:val="004A57C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4A57C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4A57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4A57C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4A57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4A57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4A5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4A57C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4A57C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4A57C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4A57C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locked/>
    <w:rsid w:val="004B3B6E"/>
    <w:pPr>
      <w:spacing w:after="0"/>
    </w:pPr>
    <w:rPr>
      <w:rFonts w:asciiTheme="minorHAnsi" w:hAnsiTheme="minorHAnsi" w:cstheme="minorHAnsi"/>
      <w:b/>
      <w:bCs/>
      <w:iCs/>
      <w:color w:val="186F97" w:themeColor="accent3"/>
      <w:sz w:val="24"/>
      <w:szCs w:val="24"/>
    </w:rPr>
  </w:style>
  <w:style w:type="paragraph" w:styleId="TOC2">
    <w:name w:val="toc 2"/>
    <w:basedOn w:val="Normal"/>
    <w:next w:val="Normal"/>
    <w:autoRedefine/>
    <w:uiPriority w:val="39"/>
    <w:unhideWhenUsed/>
    <w:locked/>
    <w:rsid w:val="00A5576F"/>
    <w:pPr>
      <w:spacing w:after="0"/>
      <w:ind w:left="220"/>
    </w:pPr>
    <w:rPr>
      <w:rFonts w:asciiTheme="minorHAnsi" w:hAnsiTheme="minorHAnsi" w:cstheme="minorHAnsi"/>
      <w:bCs/>
    </w:rPr>
  </w:style>
  <w:style w:type="paragraph" w:styleId="TOC3">
    <w:name w:val="toc 3"/>
    <w:basedOn w:val="Normal"/>
    <w:next w:val="Normal"/>
    <w:autoRedefine/>
    <w:uiPriority w:val="39"/>
    <w:unhideWhenUsed/>
    <w:locked/>
    <w:rsid w:val="004A57C8"/>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locked/>
    <w:rsid w:val="004A57C8"/>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locked/>
    <w:rsid w:val="004A57C8"/>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locked/>
    <w:rsid w:val="004A57C8"/>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locked/>
    <w:rsid w:val="004A57C8"/>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locked/>
    <w:rsid w:val="004A57C8"/>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locked/>
    <w:rsid w:val="004A57C8"/>
    <w:pPr>
      <w:spacing w:after="0"/>
      <w:ind w:left="1760"/>
    </w:pPr>
    <w:rPr>
      <w:rFonts w:asciiTheme="minorHAnsi" w:hAnsiTheme="minorHAnsi" w:cstheme="minorHAnsi"/>
      <w:sz w:val="20"/>
      <w:szCs w:val="20"/>
    </w:rPr>
  </w:style>
  <w:style w:type="paragraph" w:styleId="TOCHeading">
    <w:name w:val="TOC Heading"/>
    <w:basedOn w:val="Heading1"/>
    <w:next w:val="Normal"/>
    <w:uiPriority w:val="39"/>
    <w:unhideWhenUsed/>
    <w:qFormat/>
    <w:locked/>
    <w:rsid w:val="004A57C8"/>
    <w:pPr>
      <w:numPr>
        <w:numId w:val="0"/>
      </w:numPr>
      <w:outlineLvl w:val="9"/>
    </w:pPr>
    <w:rPr>
      <w:color w:val="061E29" w:themeColor="accent1" w:themeShade="BF"/>
      <w:sz w:val="28"/>
    </w:rPr>
  </w:style>
  <w:style w:type="character" w:customStyle="1" w:styleId="apple-converted-space">
    <w:name w:val="apple-converted-space"/>
    <w:basedOn w:val="DefaultParagraphFont"/>
    <w:rsid w:val="00A5576F"/>
  </w:style>
  <w:style w:type="numbering" w:customStyle="1" w:styleId="NoList1">
    <w:name w:val="No List1"/>
    <w:next w:val="NoList"/>
    <w:uiPriority w:val="99"/>
    <w:semiHidden/>
    <w:unhideWhenUsed/>
    <w:rsid w:val="00A5576F"/>
  </w:style>
  <w:style w:type="table" w:customStyle="1" w:styleId="TableGrid10">
    <w:name w:val="Table Grid1"/>
    <w:basedOn w:val="TableNormal"/>
    <w:next w:val="TableGrid"/>
    <w:uiPriority w:val="39"/>
    <w:rsid w:val="00A5576F"/>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A5576F"/>
    <w:pPr>
      <w:spacing w:after="0" w:line="240" w:lineRule="auto"/>
    </w:pPr>
    <w:tblPr>
      <w:tblStyleRowBandSize w:val="1"/>
      <w:tblStyleColBandSize w:val="1"/>
      <w:tblBorders>
        <w:top w:val="single" w:sz="2" w:space="0" w:color="2198D1" w:themeColor="accent1" w:themeTint="99"/>
        <w:bottom w:val="single" w:sz="2" w:space="0" w:color="2198D1" w:themeColor="accent1" w:themeTint="99"/>
        <w:insideH w:val="single" w:sz="2" w:space="0" w:color="2198D1" w:themeColor="accent1" w:themeTint="99"/>
        <w:insideV w:val="single" w:sz="2" w:space="0" w:color="2198D1" w:themeColor="accent1" w:themeTint="99"/>
      </w:tblBorders>
    </w:tblPr>
    <w:tblStylePr w:type="firstRow">
      <w:rPr>
        <w:b/>
        <w:bCs/>
      </w:rPr>
      <w:tblPr/>
      <w:tcPr>
        <w:tcBorders>
          <w:top w:val="nil"/>
          <w:bottom w:val="single" w:sz="12" w:space="0" w:color="2198D1" w:themeColor="accent1" w:themeTint="99"/>
          <w:insideH w:val="nil"/>
          <w:insideV w:val="nil"/>
        </w:tcBorders>
        <w:shd w:val="clear" w:color="auto" w:fill="FFFFFF" w:themeFill="background1"/>
      </w:tcPr>
    </w:tblStylePr>
    <w:tblStylePr w:type="lastRow">
      <w:rPr>
        <w:b/>
        <w:bCs/>
      </w:rPr>
      <w:tblPr/>
      <w:tcPr>
        <w:tcBorders>
          <w:top w:val="double" w:sz="2" w:space="0" w:color="2198D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2DEF2" w:themeFill="accent1" w:themeFillTint="33"/>
      </w:tcPr>
    </w:tblStylePr>
    <w:tblStylePr w:type="band1Horz">
      <w:tblPr/>
      <w:tcPr>
        <w:shd w:val="clear" w:color="auto" w:fill="B2DEF2" w:themeFill="accent1" w:themeFillTint="33"/>
      </w:tcPr>
    </w:tblStylePr>
  </w:style>
  <w:style w:type="character" w:styleId="UnresolvedMention">
    <w:name w:val="Unresolved Mention"/>
    <w:basedOn w:val="DefaultParagraphFont"/>
    <w:uiPriority w:val="99"/>
    <w:rsid w:val="00A5576F"/>
    <w:rPr>
      <w:color w:val="808080"/>
      <w:shd w:val="clear" w:color="auto" w:fill="E6E6E6"/>
    </w:rPr>
  </w:style>
  <w:style w:type="paragraph" w:styleId="Revision">
    <w:name w:val="Revision"/>
    <w:hidden/>
    <w:uiPriority w:val="99"/>
    <w:semiHidden/>
    <w:rsid w:val="00A5576F"/>
    <w:pPr>
      <w:spacing w:after="0" w:line="240" w:lineRule="auto"/>
    </w:pPr>
    <w:rPr>
      <w:rFonts w:ascii="Helvetica" w:hAnsi="Helvetica"/>
    </w:rPr>
  </w:style>
  <w:style w:type="character" w:customStyle="1" w:styleId="jsgrdq">
    <w:name w:val="jsgrdq"/>
    <w:basedOn w:val="DefaultParagraphFont"/>
    <w:rsid w:val="003B453E"/>
  </w:style>
  <w:style w:type="paragraph" w:customStyle="1" w:styleId="04xlpa">
    <w:name w:val="_04xlpa"/>
    <w:basedOn w:val="Normal"/>
    <w:rsid w:val="0056286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6757">
      <w:bodyDiv w:val="1"/>
      <w:marLeft w:val="0"/>
      <w:marRight w:val="0"/>
      <w:marTop w:val="0"/>
      <w:marBottom w:val="0"/>
      <w:divBdr>
        <w:top w:val="none" w:sz="0" w:space="0" w:color="auto"/>
        <w:left w:val="none" w:sz="0" w:space="0" w:color="auto"/>
        <w:bottom w:val="none" w:sz="0" w:space="0" w:color="auto"/>
        <w:right w:val="none" w:sz="0" w:space="0" w:color="auto"/>
      </w:divBdr>
    </w:div>
    <w:div w:id="245699552">
      <w:bodyDiv w:val="1"/>
      <w:marLeft w:val="0"/>
      <w:marRight w:val="0"/>
      <w:marTop w:val="0"/>
      <w:marBottom w:val="0"/>
      <w:divBdr>
        <w:top w:val="none" w:sz="0" w:space="0" w:color="auto"/>
        <w:left w:val="none" w:sz="0" w:space="0" w:color="auto"/>
        <w:bottom w:val="none" w:sz="0" w:space="0" w:color="auto"/>
        <w:right w:val="none" w:sz="0" w:space="0" w:color="auto"/>
      </w:divBdr>
    </w:div>
    <w:div w:id="572355352">
      <w:bodyDiv w:val="1"/>
      <w:marLeft w:val="0"/>
      <w:marRight w:val="0"/>
      <w:marTop w:val="0"/>
      <w:marBottom w:val="0"/>
      <w:divBdr>
        <w:top w:val="none" w:sz="0" w:space="0" w:color="auto"/>
        <w:left w:val="none" w:sz="0" w:space="0" w:color="auto"/>
        <w:bottom w:val="none" w:sz="0" w:space="0" w:color="auto"/>
        <w:right w:val="none" w:sz="0" w:space="0" w:color="auto"/>
      </w:divBdr>
    </w:div>
    <w:div w:id="599530683">
      <w:bodyDiv w:val="1"/>
      <w:marLeft w:val="0"/>
      <w:marRight w:val="0"/>
      <w:marTop w:val="0"/>
      <w:marBottom w:val="0"/>
      <w:divBdr>
        <w:top w:val="none" w:sz="0" w:space="0" w:color="auto"/>
        <w:left w:val="none" w:sz="0" w:space="0" w:color="auto"/>
        <w:bottom w:val="none" w:sz="0" w:space="0" w:color="auto"/>
        <w:right w:val="none" w:sz="0" w:space="0" w:color="auto"/>
      </w:divBdr>
    </w:div>
    <w:div w:id="630594839">
      <w:bodyDiv w:val="1"/>
      <w:marLeft w:val="0"/>
      <w:marRight w:val="0"/>
      <w:marTop w:val="0"/>
      <w:marBottom w:val="0"/>
      <w:divBdr>
        <w:top w:val="none" w:sz="0" w:space="0" w:color="auto"/>
        <w:left w:val="none" w:sz="0" w:space="0" w:color="auto"/>
        <w:bottom w:val="none" w:sz="0" w:space="0" w:color="auto"/>
        <w:right w:val="none" w:sz="0" w:space="0" w:color="auto"/>
      </w:divBdr>
    </w:div>
    <w:div w:id="650909838">
      <w:bodyDiv w:val="1"/>
      <w:marLeft w:val="0"/>
      <w:marRight w:val="0"/>
      <w:marTop w:val="0"/>
      <w:marBottom w:val="0"/>
      <w:divBdr>
        <w:top w:val="none" w:sz="0" w:space="0" w:color="auto"/>
        <w:left w:val="none" w:sz="0" w:space="0" w:color="auto"/>
        <w:bottom w:val="none" w:sz="0" w:space="0" w:color="auto"/>
        <w:right w:val="none" w:sz="0" w:space="0" w:color="auto"/>
      </w:divBdr>
    </w:div>
    <w:div w:id="677124762">
      <w:bodyDiv w:val="1"/>
      <w:marLeft w:val="0"/>
      <w:marRight w:val="0"/>
      <w:marTop w:val="0"/>
      <w:marBottom w:val="0"/>
      <w:divBdr>
        <w:top w:val="none" w:sz="0" w:space="0" w:color="auto"/>
        <w:left w:val="none" w:sz="0" w:space="0" w:color="auto"/>
        <w:bottom w:val="none" w:sz="0" w:space="0" w:color="auto"/>
        <w:right w:val="none" w:sz="0" w:space="0" w:color="auto"/>
      </w:divBdr>
    </w:div>
    <w:div w:id="749354866">
      <w:bodyDiv w:val="1"/>
      <w:marLeft w:val="0"/>
      <w:marRight w:val="0"/>
      <w:marTop w:val="0"/>
      <w:marBottom w:val="0"/>
      <w:divBdr>
        <w:top w:val="none" w:sz="0" w:space="0" w:color="auto"/>
        <w:left w:val="none" w:sz="0" w:space="0" w:color="auto"/>
        <w:bottom w:val="none" w:sz="0" w:space="0" w:color="auto"/>
        <w:right w:val="none" w:sz="0" w:space="0" w:color="auto"/>
      </w:divBdr>
    </w:div>
    <w:div w:id="953906048">
      <w:bodyDiv w:val="1"/>
      <w:marLeft w:val="0"/>
      <w:marRight w:val="0"/>
      <w:marTop w:val="0"/>
      <w:marBottom w:val="0"/>
      <w:divBdr>
        <w:top w:val="none" w:sz="0" w:space="0" w:color="auto"/>
        <w:left w:val="none" w:sz="0" w:space="0" w:color="auto"/>
        <w:bottom w:val="none" w:sz="0" w:space="0" w:color="auto"/>
        <w:right w:val="none" w:sz="0" w:space="0" w:color="auto"/>
      </w:divBdr>
    </w:div>
    <w:div w:id="1049063292">
      <w:bodyDiv w:val="1"/>
      <w:marLeft w:val="0"/>
      <w:marRight w:val="0"/>
      <w:marTop w:val="0"/>
      <w:marBottom w:val="0"/>
      <w:divBdr>
        <w:top w:val="none" w:sz="0" w:space="0" w:color="auto"/>
        <w:left w:val="none" w:sz="0" w:space="0" w:color="auto"/>
        <w:bottom w:val="none" w:sz="0" w:space="0" w:color="auto"/>
        <w:right w:val="none" w:sz="0" w:space="0" w:color="auto"/>
      </w:divBdr>
    </w:div>
    <w:div w:id="1060597490">
      <w:bodyDiv w:val="1"/>
      <w:marLeft w:val="0"/>
      <w:marRight w:val="0"/>
      <w:marTop w:val="0"/>
      <w:marBottom w:val="0"/>
      <w:divBdr>
        <w:top w:val="none" w:sz="0" w:space="0" w:color="auto"/>
        <w:left w:val="none" w:sz="0" w:space="0" w:color="auto"/>
        <w:bottom w:val="none" w:sz="0" w:space="0" w:color="auto"/>
        <w:right w:val="none" w:sz="0" w:space="0" w:color="auto"/>
      </w:divBdr>
      <w:divsChild>
        <w:div w:id="1680696291">
          <w:marLeft w:val="0"/>
          <w:marRight w:val="0"/>
          <w:marTop w:val="0"/>
          <w:marBottom w:val="0"/>
          <w:divBdr>
            <w:top w:val="none" w:sz="0" w:space="0" w:color="auto"/>
            <w:left w:val="none" w:sz="0" w:space="0" w:color="auto"/>
            <w:bottom w:val="none" w:sz="0" w:space="0" w:color="auto"/>
            <w:right w:val="none" w:sz="0" w:space="0" w:color="auto"/>
          </w:divBdr>
          <w:divsChild>
            <w:div w:id="501627343">
              <w:marLeft w:val="0"/>
              <w:marRight w:val="0"/>
              <w:marTop w:val="0"/>
              <w:marBottom w:val="0"/>
              <w:divBdr>
                <w:top w:val="none" w:sz="0" w:space="0" w:color="auto"/>
                <w:left w:val="none" w:sz="0" w:space="0" w:color="auto"/>
                <w:bottom w:val="none" w:sz="0" w:space="0" w:color="auto"/>
                <w:right w:val="none" w:sz="0" w:space="0" w:color="auto"/>
              </w:divBdr>
              <w:divsChild>
                <w:div w:id="1551112977">
                  <w:marLeft w:val="0"/>
                  <w:marRight w:val="0"/>
                  <w:marTop w:val="0"/>
                  <w:marBottom w:val="0"/>
                  <w:divBdr>
                    <w:top w:val="none" w:sz="0" w:space="0" w:color="auto"/>
                    <w:left w:val="none" w:sz="0" w:space="0" w:color="auto"/>
                    <w:bottom w:val="none" w:sz="0" w:space="0" w:color="auto"/>
                    <w:right w:val="none" w:sz="0" w:space="0" w:color="auto"/>
                  </w:divBdr>
                </w:div>
                <w:div w:id="171488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3145">
          <w:marLeft w:val="0"/>
          <w:marRight w:val="0"/>
          <w:marTop w:val="0"/>
          <w:marBottom w:val="0"/>
          <w:divBdr>
            <w:top w:val="none" w:sz="0" w:space="0" w:color="auto"/>
            <w:left w:val="none" w:sz="0" w:space="0" w:color="auto"/>
            <w:bottom w:val="none" w:sz="0" w:space="0" w:color="auto"/>
            <w:right w:val="none" w:sz="0" w:space="0" w:color="auto"/>
          </w:divBdr>
          <w:divsChild>
            <w:div w:id="463474264">
              <w:marLeft w:val="0"/>
              <w:marRight w:val="0"/>
              <w:marTop w:val="0"/>
              <w:marBottom w:val="0"/>
              <w:divBdr>
                <w:top w:val="none" w:sz="0" w:space="0" w:color="auto"/>
                <w:left w:val="none" w:sz="0" w:space="0" w:color="auto"/>
                <w:bottom w:val="none" w:sz="0" w:space="0" w:color="auto"/>
                <w:right w:val="none" w:sz="0" w:space="0" w:color="auto"/>
              </w:divBdr>
            </w:div>
            <w:div w:id="35199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2554">
      <w:bodyDiv w:val="1"/>
      <w:marLeft w:val="0"/>
      <w:marRight w:val="0"/>
      <w:marTop w:val="0"/>
      <w:marBottom w:val="0"/>
      <w:divBdr>
        <w:top w:val="none" w:sz="0" w:space="0" w:color="auto"/>
        <w:left w:val="none" w:sz="0" w:space="0" w:color="auto"/>
        <w:bottom w:val="none" w:sz="0" w:space="0" w:color="auto"/>
        <w:right w:val="none" w:sz="0" w:space="0" w:color="auto"/>
      </w:divBdr>
    </w:div>
    <w:div w:id="1553737389">
      <w:bodyDiv w:val="1"/>
      <w:marLeft w:val="0"/>
      <w:marRight w:val="0"/>
      <w:marTop w:val="0"/>
      <w:marBottom w:val="0"/>
      <w:divBdr>
        <w:top w:val="none" w:sz="0" w:space="0" w:color="auto"/>
        <w:left w:val="none" w:sz="0" w:space="0" w:color="auto"/>
        <w:bottom w:val="none" w:sz="0" w:space="0" w:color="auto"/>
        <w:right w:val="none" w:sz="0" w:space="0" w:color="auto"/>
      </w:divBdr>
    </w:div>
    <w:div w:id="1811049278">
      <w:bodyDiv w:val="1"/>
      <w:marLeft w:val="0"/>
      <w:marRight w:val="0"/>
      <w:marTop w:val="0"/>
      <w:marBottom w:val="0"/>
      <w:divBdr>
        <w:top w:val="none" w:sz="0" w:space="0" w:color="auto"/>
        <w:left w:val="none" w:sz="0" w:space="0" w:color="auto"/>
        <w:bottom w:val="none" w:sz="0" w:space="0" w:color="auto"/>
        <w:right w:val="none" w:sz="0" w:space="0" w:color="auto"/>
      </w:divBdr>
      <w:divsChild>
        <w:div w:id="1009600931">
          <w:marLeft w:val="0"/>
          <w:marRight w:val="0"/>
          <w:marTop w:val="0"/>
          <w:marBottom w:val="0"/>
          <w:divBdr>
            <w:top w:val="none" w:sz="0" w:space="0" w:color="auto"/>
            <w:left w:val="none" w:sz="0" w:space="0" w:color="auto"/>
            <w:bottom w:val="none" w:sz="0" w:space="0" w:color="auto"/>
            <w:right w:val="none" w:sz="0" w:space="0" w:color="auto"/>
          </w:divBdr>
          <w:divsChild>
            <w:div w:id="1067607986">
              <w:marLeft w:val="0"/>
              <w:marRight w:val="0"/>
              <w:marTop w:val="0"/>
              <w:marBottom w:val="0"/>
              <w:divBdr>
                <w:top w:val="none" w:sz="0" w:space="0" w:color="auto"/>
                <w:left w:val="none" w:sz="0" w:space="0" w:color="auto"/>
                <w:bottom w:val="none" w:sz="0" w:space="0" w:color="auto"/>
                <w:right w:val="none" w:sz="0" w:space="0" w:color="auto"/>
              </w:divBdr>
              <w:divsChild>
                <w:div w:id="438185562">
                  <w:marLeft w:val="0"/>
                  <w:marRight w:val="0"/>
                  <w:marTop w:val="0"/>
                  <w:marBottom w:val="0"/>
                  <w:divBdr>
                    <w:top w:val="none" w:sz="0" w:space="0" w:color="auto"/>
                    <w:left w:val="none" w:sz="0" w:space="0" w:color="auto"/>
                    <w:bottom w:val="none" w:sz="0" w:space="0" w:color="auto"/>
                    <w:right w:val="none" w:sz="0" w:space="0" w:color="auto"/>
                  </w:divBdr>
                </w:div>
              </w:divsChild>
            </w:div>
            <w:div w:id="1494685202">
              <w:marLeft w:val="0"/>
              <w:marRight w:val="0"/>
              <w:marTop w:val="0"/>
              <w:marBottom w:val="0"/>
              <w:divBdr>
                <w:top w:val="none" w:sz="0" w:space="0" w:color="auto"/>
                <w:left w:val="none" w:sz="0" w:space="0" w:color="auto"/>
                <w:bottom w:val="none" w:sz="0" w:space="0" w:color="auto"/>
                <w:right w:val="none" w:sz="0" w:space="0" w:color="auto"/>
              </w:divBdr>
              <w:divsChild>
                <w:div w:id="975377799">
                  <w:marLeft w:val="0"/>
                  <w:marRight w:val="0"/>
                  <w:marTop w:val="0"/>
                  <w:marBottom w:val="0"/>
                  <w:divBdr>
                    <w:top w:val="none" w:sz="0" w:space="0" w:color="auto"/>
                    <w:left w:val="none" w:sz="0" w:space="0" w:color="auto"/>
                    <w:bottom w:val="none" w:sz="0" w:space="0" w:color="auto"/>
                    <w:right w:val="none" w:sz="0" w:space="0" w:color="auto"/>
                  </w:divBdr>
                </w:div>
              </w:divsChild>
            </w:div>
            <w:div w:id="1949652184">
              <w:marLeft w:val="0"/>
              <w:marRight w:val="0"/>
              <w:marTop w:val="0"/>
              <w:marBottom w:val="0"/>
              <w:divBdr>
                <w:top w:val="none" w:sz="0" w:space="0" w:color="auto"/>
                <w:left w:val="none" w:sz="0" w:space="0" w:color="auto"/>
                <w:bottom w:val="none" w:sz="0" w:space="0" w:color="auto"/>
                <w:right w:val="none" w:sz="0" w:space="0" w:color="auto"/>
              </w:divBdr>
              <w:divsChild>
                <w:div w:id="807087440">
                  <w:marLeft w:val="0"/>
                  <w:marRight w:val="0"/>
                  <w:marTop w:val="0"/>
                  <w:marBottom w:val="0"/>
                  <w:divBdr>
                    <w:top w:val="none" w:sz="0" w:space="0" w:color="auto"/>
                    <w:left w:val="none" w:sz="0" w:space="0" w:color="auto"/>
                    <w:bottom w:val="none" w:sz="0" w:space="0" w:color="auto"/>
                    <w:right w:val="none" w:sz="0" w:space="0" w:color="auto"/>
                  </w:divBdr>
                </w:div>
              </w:divsChild>
            </w:div>
            <w:div w:id="102581578">
              <w:marLeft w:val="0"/>
              <w:marRight w:val="0"/>
              <w:marTop w:val="0"/>
              <w:marBottom w:val="0"/>
              <w:divBdr>
                <w:top w:val="none" w:sz="0" w:space="0" w:color="auto"/>
                <w:left w:val="none" w:sz="0" w:space="0" w:color="auto"/>
                <w:bottom w:val="none" w:sz="0" w:space="0" w:color="auto"/>
                <w:right w:val="none" w:sz="0" w:space="0" w:color="auto"/>
              </w:divBdr>
              <w:divsChild>
                <w:div w:id="53465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6313">
          <w:marLeft w:val="0"/>
          <w:marRight w:val="0"/>
          <w:marTop w:val="0"/>
          <w:marBottom w:val="0"/>
          <w:divBdr>
            <w:top w:val="none" w:sz="0" w:space="0" w:color="auto"/>
            <w:left w:val="none" w:sz="0" w:space="0" w:color="auto"/>
            <w:bottom w:val="none" w:sz="0" w:space="0" w:color="auto"/>
            <w:right w:val="none" w:sz="0" w:space="0" w:color="auto"/>
          </w:divBdr>
          <w:divsChild>
            <w:div w:id="902370187">
              <w:marLeft w:val="0"/>
              <w:marRight w:val="0"/>
              <w:marTop w:val="0"/>
              <w:marBottom w:val="0"/>
              <w:divBdr>
                <w:top w:val="none" w:sz="0" w:space="0" w:color="auto"/>
                <w:left w:val="none" w:sz="0" w:space="0" w:color="auto"/>
                <w:bottom w:val="none" w:sz="0" w:space="0" w:color="auto"/>
                <w:right w:val="none" w:sz="0" w:space="0" w:color="auto"/>
              </w:divBdr>
            </w:div>
            <w:div w:id="2001764148">
              <w:marLeft w:val="0"/>
              <w:marRight w:val="0"/>
              <w:marTop w:val="0"/>
              <w:marBottom w:val="0"/>
              <w:divBdr>
                <w:top w:val="none" w:sz="0" w:space="0" w:color="auto"/>
                <w:left w:val="none" w:sz="0" w:space="0" w:color="auto"/>
                <w:bottom w:val="none" w:sz="0" w:space="0" w:color="auto"/>
                <w:right w:val="none" w:sz="0" w:space="0" w:color="auto"/>
              </w:divBdr>
              <w:divsChild>
                <w:div w:id="11840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5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s@nysf.edu.au" TargetMode="External"/><Relationship Id="rId13" Type="http://schemas.openxmlformats.org/officeDocument/2006/relationships/image" Target="media/image1.png"/><Relationship Id="rId18" Type="http://schemas.openxmlformats.org/officeDocument/2006/relationships/hyperlink" Target="https://www.instagram.com/nysfoz/"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program@nysf.edu.au" TargetMode="External"/><Relationship Id="rId7" Type="http://schemas.openxmlformats.org/officeDocument/2006/relationships/endnotes" Target="endnotes.xml"/><Relationship Id="rId12" Type="http://schemas.openxmlformats.org/officeDocument/2006/relationships/hyperlink" Target="mailto:programs@nysf.edu.au" TargetMode="External"/><Relationship Id="rId17" Type="http://schemas.openxmlformats.org/officeDocument/2006/relationships/hyperlink" Target="https://www.facebook.com/NYSFoz" TargetMode="External"/><Relationship Id="rId25" Type="http://schemas.openxmlformats.org/officeDocument/2006/relationships/hyperlink" Target="https://www.nysf.edu.au/our-partners/" TargetMode="External"/><Relationship Id="rId2" Type="http://schemas.openxmlformats.org/officeDocument/2006/relationships/numbering" Target="numbering.xml"/><Relationship Id="rId16" Type="http://schemas.openxmlformats.org/officeDocument/2006/relationships/hyperlink" Target="mailto:programs@nysf.edu.au" TargetMode="External"/><Relationship Id="rId20" Type="http://schemas.openxmlformats.org/officeDocument/2006/relationships/hyperlink" Target="https://www.linkedin.com/school/national-youth-science-foru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s@nysf.edu.au" TargetMode="External"/><Relationship Id="rId24" Type="http://schemas.openxmlformats.org/officeDocument/2006/relationships/hyperlink" Target="https://bit.ly/3nOvLw6" TargetMode="External"/><Relationship Id="rId5" Type="http://schemas.openxmlformats.org/officeDocument/2006/relationships/webSettings" Target="webSettings.xml"/><Relationship Id="rId15" Type="http://schemas.openxmlformats.org/officeDocument/2006/relationships/hyperlink" Target="http://www.nysf.edu.au/policies" TargetMode="External"/><Relationship Id="rId23" Type="http://schemas.openxmlformats.org/officeDocument/2006/relationships/hyperlink" Target="https://au.linkedin.com/school/national-youth-science-forum/" TargetMode="External"/><Relationship Id="rId28" Type="http://schemas.openxmlformats.org/officeDocument/2006/relationships/footer" Target="footer2.xml"/><Relationship Id="rId10" Type="http://schemas.openxmlformats.org/officeDocument/2006/relationships/hyperlink" Target="https://www.nysf.edu.au/policies/codes-of-conduct/" TargetMode="External"/><Relationship Id="rId19" Type="http://schemas.openxmlformats.org/officeDocument/2006/relationships/hyperlink" Target="https://twitter.com/NYSFoz" TargetMode="External"/><Relationship Id="rId4" Type="http://schemas.openxmlformats.org/officeDocument/2006/relationships/settings" Target="settings.xml"/><Relationship Id="rId9" Type="http://schemas.openxmlformats.org/officeDocument/2006/relationships/hyperlink" Target="http://www.nysf.edu.au" TargetMode="External"/><Relationship Id="rId14" Type="http://schemas.openxmlformats.org/officeDocument/2006/relationships/hyperlink" Target="http://www.nysf.edu.au/policies" TargetMode="External"/><Relationship Id="rId22" Type="http://schemas.openxmlformats.org/officeDocument/2006/relationships/hyperlink" Target="https://www.facebook.com/groups/NYSFNSSSalumni/"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es%20Cameron\Downloads\NYSF%20Document%20Template%20-%20Generic.dotx" TargetMode="External"/></Relationships>
</file>

<file path=word/theme/theme1.xml><?xml version="1.0" encoding="utf-8"?>
<a:theme xmlns:a="http://schemas.openxmlformats.org/drawingml/2006/main" name="Office Theme">
  <a:themeElements>
    <a:clrScheme name="NYSF">
      <a:dk1>
        <a:sysClr val="windowText" lastClr="000000"/>
      </a:dk1>
      <a:lt1>
        <a:sysClr val="window" lastClr="FFFFFF"/>
      </a:lt1>
      <a:dk2>
        <a:srgbClr val="000000"/>
      </a:dk2>
      <a:lt2>
        <a:srgbClr val="F8F8F8"/>
      </a:lt2>
      <a:accent1>
        <a:srgbClr val="092938"/>
      </a:accent1>
      <a:accent2>
        <a:srgbClr val="B2B2B2"/>
      </a:accent2>
      <a:accent3>
        <a:srgbClr val="186F97"/>
      </a:accent3>
      <a:accent4>
        <a:srgbClr val="808080"/>
      </a:accent4>
      <a:accent5>
        <a:srgbClr val="D8EEF8"/>
      </a:accent5>
      <a:accent6>
        <a:srgbClr val="4D4D4D"/>
      </a:accent6>
      <a:hlink>
        <a:srgbClr val="5F5F5F"/>
      </a:hlink>
      <a:folHlink>
        <a:srgbClr val="919191"/>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7DD7497-CCF0-A84F-9926-56004428A258}">
  <we:reference id="wa200001011" version="1.1.0.0" store="en-GB" storeType="OMEX"/>
  <we:alternateReferences>
    <we:reference id="wa200001011" version="1.1.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FDD3B-BBCF-C946-AEA4-055128DD2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C:\Users\Frances Cameron\Downloads\NYSF Document Template - Generic.dotx</Template>
  <TotalTime>4</TotalTime>
  <Pages>15</Pages>
  <Words>4768</Words>
  <Characters>27178</Characters>
  <Application>Microsoft Office Word</Application>
  <DocSecurity>0</DocSecurity>
  <Lines>226</Lines>
  <Paragraphs>63</Paragraphs>
  <ScaleCrop>false</ScaleCrop>
  <Company/>
  <LinksUpToDate>false</LinksUpToDate>
  <CharactersWithSpaces>31883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Tacey</dc:creator>
  <cp:keywords/>
  <dc:description/>
  <cp:lastModifiedBy>Frances Cameron</cp:lastModifiedBy>
  <cp:revision>59</cp:revision>
  <cp:lastPrinted>2019-09-11T01:24:00Z</cp:lastPrinted>
  <dcterms:created xsi:type="dcterms:W3CDTF">2021-10-18T04:05:00Z</dcterms:created>
  <dcterms:modified xsi:type="dcterms:W3CDTF">2021-10-18T04:33:00Z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documentId_6616</vt:lpwstr>
  </property>
  <property fmtid="{D5CDD505-2E9C-101B-9397-08002B2CF9AE}" pid="3" name="grammarly_documentContext">
    <vt:lpwstr>{"goals":["inform"],"domain":"general","emotions":["friendly"],"dialect":"australian","style":"formal"}</vt:lpwstr>
  </property>
</Properties>
</file>